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9F098" w14:textId="0DA31C0E" w:rsidR="0012045F" w:rsidRDefault="0012045F" w:rsidP="0012045F">
      <w:pPr>
        <w:rPr>
          <w:b/>
          <w:bCs/>
          <w:sz w:val="24"/>
          <w:szCs w:val="24"/>
          <w:u w:val="single"/>
        </w:rPr>
      </w:pPr>
      <w:r w:rsidRPr="0012045F">
        <w:rPr>
          <w:b/>
          <w:bCs/>
          <w:sz w:val="24"/>
          <w:szCs w:val="24"/>
          <w:u w:val="single"/>
        </w:rPr>
        <w:t xml:space="preserve">Legislative Update for February </w:t>
      </w:r>
      <w:r w:rsidR="00005A46">
        <w:rPr>
          <w:b/>
          <w:bCs/>
          <w:sz w:val="24"/>
          <w:szCs w:val="24"/>
          <w:u w:val="single"/>
        </w:rPr>
        <w:t>15</w:t>
      </w:r>
      <w:r w:rsidR="00005A46" w:rsidRPr="00005A46">
        <w:rPr>
          <w:b/>
          <w:bCs/>
          <w:sz w:val="24"/>
          <w:szCs w:val="24"/>
          <w:u w:val="single"/>
          <w:vertAlign w:val="superscript"/>
        </w:rPr>
        <w:t>th</w:t>
      </w:r>
      <w:r w:rsidRPr="0012045F">
        <w:rPr>
          <w:b/>
          <w:bCs/>
          <w:sz w:val="24"/>
          <w:szCs w:val="24"/>
          <w:u w:val="single"/>
        </w:rPr>
        <w:t xml:space="preserve"> through February 1</w:t>
      </w:r>
      <w:r w:rsidR="00005A46">
        <w:rPr>
          <w:b/>
          <w:bCs/>
          <w:sz w:val="24"/>
          <w:szCs w:val="24"/>
          <w:u w:val="single"/>
        </w:rPr>
        <w:t>9</w:t>
      </w:r>
      <w:r w:rsidRPr="0012045F">
        <w:rPr>
          <w:b/>
          <w:bCs/>
          <w:sz w:val="24"/>
          <w:szCs w:val="24"/>
          <w:u w:val="single"/>
          <w:vertAlign w:val="superscript"/>
        </w:rPr>
        <w:t>th</w:t>
      </w:r>
      <w:r w:rsidRPr="0012045F">
        <w:rPr>
          <w:b/>
          <w:bCs/>
          <w:sz w:val="24"/>
          <w:szCs w:val="24"/>
          <w:u w:val="single"/>
        </w:rPr>
        <w:t xml:space="preserve"> </w:t>
      </w:r>
    </w:p>
    <w:p w14:paraId="73782F8E" w14:textId="77777777" w:rsidR="00005A46" w:rsidRPr="00061215" w:rsidRDefault="00005A46" w:rsidP="00005A46">
      <w:pPr>
        <w:spacing w:line="254" w:lineRule="auto"/>
        <w:ind w:firstLine="720"/>
        <w:rPr>
          <w:rFonts w:cstheme="minorHAnsi"/>
          <w:sz w:val="24"/>
          <w:szCs w:val="24"/>
        </w:rPr>
      </w:pPr>
      <w:r w:rsidRPr="00061215">
        <w:rPr>
          <w:rFonts w:cstheme="minorHAnsi"/>
          <w:sz w:val="24"/>
          <w:szCs w:val="24"/>
        </w:rPr>
        <w:t xml:space="preserve">Amber McCann, Senate Majority Leader Mike </w:t>
      </w:r>
      <w:proofErr w:type="spellStart"/>
      <w:r w:rsidRPr="00061215">
        <w:rPr>
          <w:rFonts w:cstheme="minorHAnsi"/>
          <w:sz w:val="24"/>
          <w:szCs w:val="24"/>
        </w:rPr>
        <w:t>Shirkey’s</w:t>
      </w:r>
      <w:proofErr w:type="spellEnd"/>
      <w:r w:rsidRPr="00061215">
        <w:rPr>
          <w:rFonts w:cstheme="minorHAnsi"/>
          <w:sz w:val="24"/>
          <w:szCs w:val="24"/>
        </w:rPr>
        <w:t xml:space="preserve"> Chief of Staff, shocked many in the capital community this week with the announcement that she is leaving her position to join Democratic Attorney General Dana </w:t>
      </w:r>
      <w:proofErr w:type="spellStart"/>
      <w:r w:rsidRPr="00061215">
        <w:rPr>
          <w:rFonts w:cstheme="minorHAnsi"/>
          <w:sz w:val="24"/>
          <w:szCs w:val="24"/>
        </w:rPr>
        <w:t>Nessel’s</w:t>
      </w:r>
      <w:proofErr w:type="spellEnd"/>
      <w:r w:rsidRPr="00061215">
        <w:rPr>
          <w:rFonts w:cstheme="minorHAnsi"/>
          <w:sz w:val="24"/>
          <w:szCs w:val="24"/>
        </w:rPr>
        <w:t xml:space="preserve"> staff. McCann has worked for the Senate Republicans for 15 years as the primary spokesperson for the last three Senate Republican Leaders. There is speculation that this move is related to a series of public relations controversies with Sen. </w:t>
      </w:r>
      <w:proofErr w:type="spellStart"/>
      <w:r w:rsidRPr="00061215">
        <w:rPr>
          <w:rFonts w:cstheme="minorHAnsi"/>
          <w:sz w:val="24"/>
          <w:szCs w:val="24"/>
        </w:rPr>
        <w:t>Shirkey</w:t>
      </w:r>
      <w:proofErr w:type="spellEnd"/>
      <w:r w:rsidRPr="00061215">
        <w:rPr>
          <w:rFonts w:cstheme="minorHAnsi"/>
          <w:sz w:val="24"/>
          <w:szCs w:val="24"/>
        </w:rPr>
        <w:t>.</w:t>
      </w:r>
    </w:p>
    <w:p w14:paraId="64C545A9" w14:textId="77777777" w:rsidR="00005A46" w:rsidRPr="00061215" w:rsidRDefault="00005A46" w:rsidP="00005A46">
      <w:pPr>
        <w:spacing w:line="254" w:lineRule="auto"/>
        <w:ind w:firstLine="720"/>
        <w:rPr>
          <w:rFonts w:cstheme="minorHAnsi"/>
          <w:sz w:val="24"/>
          <w:szCs w:val="24"/>
        </w:rPr>
      </w:pPr>
      <w:r w:rsidRPr="00061215">
        <w:rPr>
          <w:rFonts w:cstheme="minorHAnsi"/>
          <w:sz w:val="24"/>
          <w:szCs w:val="24"/>
        </w:rPr>
        <w:t xml:space="preserve">Governor Gretchen Whitmer recently said she is ready to work with Republicans on how to spend the $5 billion in federal COVID-19 relief funding. Although Senate Republicans are said to still be negotiating amongst themselves, Senate Appropriations Chairman Jim </w:t>
      </w:r>
      <w:proofErr w:type="spellStart"/>
      <w:r w:rsidRPr="00061215">
        <w:rPr>
          <w:rFonts w:cstheme="minorHAnsi"/>
          <w:sz w:val="24"/>
          <w:szCs w:val="24"/>
        </w:rPr>
        <w:t>Stamas</w:t>
      </w:r>
      <w:proofErr w:type="spellEnd"/>
      <w:r w:rsidRPr="00061215">
        <w:rPr>
          <w:rFonts w:cstheme="minorHAnsi"/>
          <w:sz w:val="24"/>
          <w:szCs w:val="24"/>
        </w:rPr>
        <w:t xml:space="preserve"> (R-Midland) stated that the Senate is looking to vote on a spending bill by next week and will seek input from the governor.  Conversely, House Appropriations Chairman Thomas Albert (R-Lowell) said that talks have progressed, but that the governor “just isn’t personally part of them. . . we will afford the governor as much input on the budget as she has afforded the people of Michigan during this pandemic.”</w:t>
      </w:r>
    </w:p>
    <w:p w14:paraId="7F0E4486" w14:textId="77777777" w:rsidR="00005A46" w:rsidRPr="00061215" w:rsidRDefault="00005A46" w:rsidP="00005A46">
      <w:pPr>
        <w:spacing w:line="254" w:lineRule="auto"/>
        <w:ind w:firstLine="720"/>
        <w:rPr>
          <w:rFonts w:cstheme="minorHAnsi"/>
          <w:sz w:val="24"/>
          <w:szCs w:val="24"/>
        </w:rPr>
      </w:pPr>
      <w:r w:rsidRPr="00061215">
        <w:rPr>
          <w:rFonts w:cstheme="minorHAnsi"/>
          <w:sz w:val="24"/>
          <w:szCs w:val="24"/>
        </w:rPr>
        <w:t>Former Majority Floor Leader Lee Chatfield was recently hired as Southwest Michigan First Council of 100’s new CEO. This hire was met with backlash from the Kalamazoo City Commission, as they unanimously withdrew from the Southwest Michigan First Council of 100. Some of the pushback came from Kalamazoo City Commissioner Erin Knot due to Chatfield’s opposition in the Legislature to expanding the Elliott-Larsen Civil Rights Act. In response, Chatfield tweeted that Southwest Michigan First has more clearly articulated the company’s prohibition of discrimination based on sexual orientation or gender identity in its hiring process.</w:t>
      </w:r>
    </w:p>
    <w:p w14:paraId="4577F45E" w14:textId="24D2C076" w:rsidR="00005A46" w:rsidRPr="00005A46" w:rsidRDefault="00005A46" w:rsidP="00005A46">
      <w:pPr>
        <w:ind w:firstLine="720"/>
        <w:rPr>
          <w:rFonts w:cstheme="minorHAnsi"/>
          <w:sz w:val="24"/>
          <w:szCs w:val="24"/>
        </w:rPr>
      </w:pPr>
      <w:r w:rsidRPr="00061215">
        <w:rPr>
          <w:rFonts w:cstheme="minorHAnsi"/>
          <w:sz w:val="24"/>
          <w:szCs w:val="24"/>
        </w:rPr>
        <w:t>The Michigan Restaurant and Lodging Association has proposed a plan that says if the state’s positivity rate is lower than 3 percent, restaurants could be open at 100 percent capacity with no restrictions. The plan lays out what the restrictions would be based on the positivity rate from less than 3 percent all the way to 15 to 20 percent. Some legislators have said that they will offer legislation mirroring the plan.</w:t>
      </w:r>
    </w:p>
    <w:p w14:paraId="5C6AC264" w14:textId="77777777" w:rsidR="00C86DE7" w:rsidRDefault="00C86DE7" w:rsidP="00CF5693">
      <w:pPr>
        <w:rPr>
          <w:b/>
          <w:bCs/>
          <w:sz w:val="24"/>
          <w:szCs w:val="24"/>
          <w:u w:val="single"/>
        </w:rPr>
      </w:pPr>
      <w:r>
        <w:rPr>
          <w:b/>
          <w:bCs/>
          <w:sz w:val="24"/>
          <w:szCs w:val="24"/>
          <w:u w:val="single"/>
        </w:rPr>
        <w:t>Miscellaneous:</w:t>
      </w:r>
    </w:p>
    <w:p w14:paraId="3500534B" w14:textId="293ABFBB" w:rsidR="00C86DE7" w:rsidRDefault="00C86DE7" w:rsidP="00CF5693">
      <w:pPr>
        <w:rPr>
          <w:sz w:val="24"/>
          <w:szCs w:val="24"/>
        </w:rPr>
      </w:pPr>
      <w:r>
        <w:rPr>
          <w:sz w:val="24"/>
          <w:szCs w:val="24"/>
        </w:rPr>
        <w:t xml:space="preserve">The House Appropriations committee </w:t>
      </w:r>
      <w:r w:rsidR="002B31D5">
        <w:rPr>
          <w:sz w:val="24"/>
          <w:szCs w:val="24"/>
        </w:rPr>
        <w:t>heard testimony on</w:t>
      </w:r>
      <w:r w:rsidR="00F6766B">
        <w:rPr>
          <w:sz w:val="24"/>
          <w:szCs w:val="24"/>
        </w:rPr>
        <w:t xml:space="preserve"> Rep. Matt </w:t>
      </w:r>
      <w:proofErr w:type="spellStart"/>
      <w:r w:rsidR="00F6766B">
        <w:rPr>
          <w:sz w:val="24"/>
          <w:szCs w:val="24"/>
        </w:rPr>
        <w:t>Koleszar’s</w:t>
      </w:r>
      <w:proofErr w:type="spellEnd"/>
      <w:r w:rsidR="00F6766B">
        <w:rPr>
          <w:sz w:val="24"/>
          <w:szCs w:val="24"/>
        </w:rPr>
        <w:t xml:space="preserve"> legislation</w:t>
      </w:r>
      <w:r w:rsidR="005671D2">
        <w:rPr>
          <w:sz w:val="24"/>
          <w:szCs w:val="24"/>
        </w:rPr>
        <w:t xml:space="preserve"> HB 4070.  This legislation expands the tuition assistance programs for dependents of </w:t>
      </w:r>
      <w:r w:rsidR="00802F89">
        <w:rPr>
          <w:sz w:val="24"/>
          <w:szCs w:val="24"/>
        </w:rPr>
        <w:t xml:space="preserve">first responders killed in the line of duty.  A vote is expected </w:t>
      </w:r>
      <w:r w:rsidR="00F3310B">
        <w:rPr>
          <w:sz w:val="24"/>
          <w:szCs w:val="24"/>
        </w:rPr>
        <w:t xml:space="preserve">the </w:t>
      </w:r>
      <w:r w:rsidR="00802F89">
        <w:rPr>
          <w:sz w:val="24"/>
          <w:szCs w:val="24"/>
        </w:rPr>
        <w:t xml:space="preserve">week of Feb. </w:t>
      </w:r>
      <w:r w:rsidR="00CF50B9">
        <w:rPr>
          <w:sz w:val="24"/>
          <w:szCs w:val="24"/>
        </w:rPr>
        <w:t>21</w:t>
      </w:r>
      <w:r w:rsidR="00CF50B9" w:rsidRPr="00CF50B9">
        <w:rPr>
          <w:sz w:val="24"/>
          <w:szCs w:val="24"/>
          <w:vertAlign w:val="superscript"/>
        </w:rPr>
        <w:t>st</w:t>
      </w:r>
      <w:r w:rsidR="00CF50B9">
        <w:rPr>
          <w:sz w:val="24"/>
          <w:szCs w:val="24"/>
        </w:rPr>
        <w:t xml:space="preserve">. </w:t>
      </w:r>
    </w:p>
    <w:p w14:paraId="4DDA3642" w14:textId="47606D33" w:rsidR="00F3310B" w:rsidRDefault="00F3310B" w:rsidP="00CF5693">
      <w:pPr>
        <w:rPr>
          <w:sz w:val="24"/>
          <w:szCs w:val="24"/>
        </w:rPr>
      </w:pPr>
    </w:p>
    <w:p w14:paraId="594A1498" w14:textId="0A04E79C" w:rsidR="00F3310B" w:rsidRDefault="00F3310B" w:rsidP="00CF5693">
      <w:pPr>
        <w:rPr>
          <w:sz w:val="24"/>
          <w:szCs w:val="24"/>
        </w:rPr>
      </w:pPr>
    </w:p>
    <w:p w14:paraId="7935FDB9" w14:textId="07433F04" w:rsidR="00F3310B" w:rsidRDefault="00F3310B" w:rsidP="00CF5693">
      <w:pPr>
        <w:rPr>
          <w:sz w:val="24"/>
          <w:szCs w:val="24"/>
        </w:rPr>
      </w:pPr>
      <w:r>
        <w:rPr>
          <w:sz w:val="24"/>
          <w:szCs w:val="24"/>
        </w:rPr>
        <w:t xml:space="preserve">The House Insurance </w:t>
      </w:r>
      <w:r w:rsidR="00E34556">
        <w:rPr>
          <w:sz w:val="24"/>
          <w:szCs w:val="24"/>
        </w:rPr>
        <w:t xml:space="preserve">committee </w:t>
      </w:r>
      <w:r w:rsidR="002D6FA6">
        <w:rPr>
          <w:sz w:val="24"/>
          <w:szCs w:val="24"/>
        </w:rPr>
        <w:t xml:space="preserve">took testimony on HB </w:t>
      </w:r>
      <w:r w:rsidR="005C1501">
        <w:rPr>
          <w:sz w:val="24"/>
          <w:szCs w:val="24"/>
        </w:rPr>
        <w:t>4171 and 4172 which expand the presumption of cancer t</w:t>
      </w:r>
      <w:r w:rsidR="004234BF">
        <w:rPr>
          <w:sz w:val="24"/>
          <w:szCs w:val="24"/>
        </w:rPr>
        <w:t>o all fire fighters</w:t>
      </w:r>
      <w:r w:rsidR="005851BD">
        <w:rPr>
          <w:sz w:val="24"/>
          <w:szCs w:val="24"/>
        </w:rPr>
        <w:t>.  It also makes the presumption available to retire</w:t>
      </w:r>
      <w:r w:rsidR="003A35A7">
        <w:rPr>
          <w:sz w:val="24"/>
          <w:szCs w:val="24"/>
        </w:rPr>
        <w:t>e</w:t>
      </w:r>
      <w:r w:rsidR="005851BD">
        <w:rPr>
          <w:sz w:val="24"/>
          <w:szCs w:val="24"/>
        </w:rPr>
        <w:t xml:space="preserve">s up to age 65. </w:t>
      </w:r>
      <w:r w:rsidR="005F477D">
        <w:rPr>
          <w:sz w:val="24"/>
          <w:szCs w:val="24"/>
        </w:rPr>
        <w:t xml:space="preserve">Two additional cancers are included </w:t>
      </w:r>
      <w:r w:rsidR="002400EA">
        <w:rPr>
          <w:sz w:val="24"/>
          <w:szCs w:val="24"/>
        </w:rPr>
        <w:t xml:space="preserve">in the bill, breast and ovarian.  A vote is expected in committee </w:t>
      </w:r>
      <w:r w:rsidR="00E44D39">
        <w:rPr>
          <w:sz w:val="24"/>
          <w:szCs w:val="24"/>
        </w:rPr>
        <w:t>the week of Feb. 21</w:t>
      </w:r>
      <w:r w:rsidR="00E44D39" w:rsidRPr="00E44D39">
        <w:rPr>
          <w:sz w:val="24"/>
          <w:szCs w:val="24"/>
          <w:vertAlign w:val="superscript"/>
        </w:rPr>
        <w:t>st</w:t>
      </w:r>
      <w:r w:rsidR="00E44D39">
        <w:rPr>
          <w:sz w:val="24"/>
          <w:szCs w:val="24"/>
        </w:rPr>
        <w:t xml:space="preserve">. </w:t>
      </w:r>
    </w:p>
    <w:p w14:paraId="1CD42657" w14:textId="11CF9A25" w:rsidR="00CF50B9" w:rsidRDefault="00CF50B9" w:rsidP="00CF5693">
      <w:pPr>
        <w:rPr>
          <w:sz w:val="24"/>
          <w:szCs w:val="24"/>
        </w:rPr>
      </w:pPr>
    </w:p>
    <w:p w14:paraId="64593C4E" w14:textId="4E6B6563" w:rsidR="00CF50B9" w:rsidRDefault="00CF50B9" w:rsidP="00CF5693">
      <w:pPr>
        <w:rPr>
          <w:sz w:val="24"/>
          <w:szCs w:val="24"/>
        </w:rPr>
      </w:pPr>
    </w:p>
    <w:p w14:paraId="091D53C5" w14:textId="77777777" w:rsidR="00CF50B9" w:rsidRPr="00C86DE7" w:rsidRDefault="00CF50B9" w:rsidP="00CF5693">
      <w:pPr>
        <w:rPr>
          <w:sz w:val="24"/>
          <w:szCs w:val="24"/>
        </w:rPr>
      </w:pPr>
    </w:p>
    <w:p w14:paraId="4167DC40" w14:textId="06B0502C" w:rsidR="00005A46" w:rsidRDefault="00B61057" w:rsidP="00CF5693">
      <w:pPr>
        <w:rPr>
          <w:b/>
          <w:bCs/>
          <w:sz w:val="24"/>
          <w:szCs w:val="24"/>
          <w:u w:val="single"/>
        </w:rPr>
      </w:pPr>
      <w:r w:rsidRPr="00B61057">
        <w:rPr>
          <w:b/>
          <w:bCs/>
          <w:sz w:val="24"/>
          <w:szCs w:val="24"/>
          <w:u w:val="single"/>
        </w:rPr>
        <w:t>Committees: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1"/>
        <w:gridCol w:w="8039"/>
      </w:tblGrid>
      <w:tr w:rsidR="00AA12A3" w:rsidRPr="00AA12A3" w14:paraId="2FE178C2" w14:textId="77777777" w:rsidTr="00AA12A3">
        <w:trPr>
          <w:tblCellSpacing w:w="15" w:type="dxa"/>
        </w:trPr>
        <w:tc>
          <w:tcPr>
            <w:tcW w:w="0" w:type="auto"/>
            <w:hideMark/>
          </w:tcPr>
          <w:p w14:paraId="614A4C81"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Committee(s)</w:t>
            </w:r>
          </w:p>
        </w:tc>
        <w:tc>
          <w:tcPr>
            <w:tcW w:w="0" w:type="auto"/>
            <w:hideMark/>
          </w:tcPr>
          <w:p w14:paraId="7A65D676" w14:textId="77777777" w:rsidR="00AA12A3" w:rsidRPr="00AA12A3" w:rsidRDefault="00AA12A3" w:rsidP="00AA12A3">
            <w:pPr>
              <w:spacing w:after="0" w:line="240" w:lineRule="auto"/>
              <w:rPr>
                <w:rFonts w:eastAsia="Times New Roman" w:cstheme="minorHAnsi"/>
                <w:color w:val="000000"/>
              </w:rPr>
            </w:pPr>
            <w:r w:rsidRPr="00AA12A3">
              <w:rPr>
                <w:rFonts w:eastAsia="Times New Roman" w:cstheme="minorHAnsi"/>
                <w:color w:val="000000"/>
              </w:rPr>
              <w:t>Appropriations Subcommittee on Labor and Economic Opportunity/MEDC</w:t>
            </w:r>
          </w:p>
        </w:tc>
      </w:tr>
      <w:tr w:rsidR="00AA12A3" w:rsidRPr="00AA12A3" w14:paraId="1167B6A0" w14:textId="77777777" w:rsidTr="00AA12A3">
        <w:trPr>
          <w:tblCellSpacing w:w="15" w:type="dxa"/>
        </w:trPr>
        <w:tc>
          <w:tcPr>
            <w:tcW w:w="0" w:type="auto"/>
            <w:hideMark/>
          </w:tcPr>
          <w:p w14:paraId="77E2891C"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Chair</w:t>
            </w:r>
          </w:p>
        </w:tc>
        <w:tc>
          <w:tcPr>
            <w:tcW w:w="0" w:type="auto"/>
            <w:hideMark/>
          </w:tcPr>
          <w:p w14:paraId="48B2E0D2" w14:textId="77777777" w:rsidR="00AA12A3" w:rsidRPr="00AA12A3" w:rsidRDefault="00AA12A3" w:rsidP="00AA12A3">
            <w:pPr>
              <w:spacing w:after="0" w:line="240" w:lineRule="auto"/>
              <w:rPr>
                <w:rFonts w:eastAsia="Times New Roman" w:cstheme="minorHAnsi"/>
                <w:color w:val="000000"/>
              </w:rPr>
            </w:pPr>
            <w:r w:rsidRPr="00AA12A3">
              <w:rPr>
                <w:rFonts w:eastAsia="Times New Roman" w:cstheme="minorHAnsi"/>
                <w:color w:val="000000"/>
              </w:rPr>
              <w:t>Sen. Ken Horn</w:t>
            </w:r>
          </w:p>
        </w:tc>
      </w:tr>
      <w:tr w:rsidR="00AA12A3" w:rsidRPr="00AA12A3" w14:paraId="53734A69" w14:textId="77777777" w:rsidTr="00AA12A3">
        <w:trPr>
          <w:tblCellSpacing w:w="15" w:type="dxa"/>
        </w:trPr>
        <w:tc>
          <w:tcPr>
            <w:tcW w:w="0" w:type="auto"/>
            <w:hideMark/>
          </w:tcPr>
          <w:p w14:paraId="52D5E5E6"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Clerk Name</w:t>
            </w:r>
          </w:p>
        </w:tc>
        <w:tc>
          <w:tcPr>
            <w:tcW w:w="0" w:type="auto"/>
            <w:hideMark/>
          </w:tcPr>
          <w:p w14:paraId="72E19739" w14:textId="77777777" w:rsidR="00AA12A3" w:rsidRPr="00AA12A3" w:rsidRDefault="00AA12A3" w:rsidP="00AA12A3">
            <w:pPr>
              <w:spacing w:after="0" w:line="240" w:lineRule="auto"/>
              <w:rPr>
                <w:rFonts w:eastAsia="Times New Roman" w:cstheme="minorHAnsi"/>
                <w:color w:val="000000"/>
              </w:rPr>
            </w:pPr>
            <w:hyperlink r:id="rId10" w:history="1">
              <w:r w:rsidRPr="00AA12A3">
                <w:rPr>
                  <w:rFonts w:eastAsia="Times New Roman" w:cstheme="minorHAnsi"/>
                  <w:color w:val="0000FF"/>
                  <w:u w:val="single"/>
                </w:rPr>
                <w:t>Cory Savino</w:t>
              </w:r>
            </w:hyperlink>
          </w:p>
        </w:tc>
      </w:tr>
      <w:tr w:rsidR="00AA12A3" w:rsidRPr="00AA12A3" w14:paraId="4FB046BC" w14:textId="77777777" w:rsidTr="00AA12A3">
        <w:trPr>
          <w:tblCellSpacing w:w="15" w:type="dxa"/>
        </w:trPr>
        <w:tc>
          <w:tcPr>
            <w:tcW w:w="0" w:type="auto"/>
            <w:hideMark/>
          </w:tcPr>
          <w:p w14:paraId="08FA7CC8"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Clerk Phone</w:t>
            </w:r>
          </w:p>
        </w:tc>
        <w:tc>
          <w:tcPr>
            <w:tcW w:w="0" w:type="auto"/>
            <w:hideMark/>
          </w:tcPr>
          <w:p w14:paraId="0C91C7F2" w14:textId="77777777" w:rsidR="00AA12A3" w:rsidRPr="00AA12A3" w:rsidRDefault="00AA12A3" w:rsidP="00AA12A3">
            <w:pPr>
              <w:spacing w:after="0" w:line="240" w:lineRule="auto"/>
              <w:rPr>
                <w:rFonts w:eastAsia="Times New Roman" w:cstheme="minorHAnsi"/>
                <w:color w:val="000000"/>
              </w:rPr>
            </w:pPr>
            <w:r w:rsidRPr="00AA12A3">
              <w:rPr>
                <w:rFonts w:eastAsia="Times New Roman" w:cstheme="minorHAnsi"/>
                <w:color w:val="000000"/>
              </w:rPr>
              <w:t>517.373.2768</w:t>
            </w:r>
          </w:p>
        </w:tc>
      </w:tr>
      <w:tr w:rsidR="00AA12A3" w:rsidRPr="00AA12A3" w14:paraId="4032D350" w14:textId="77777777" w:rsidTr="00AA12A3">
        <w:trPr>
          <w:tblCellSpacing w:w="15" w:type="dxa"/>
        </w:trPr>
        <w:tc>
          <w:tcPr>
            <w:tcW w:w="0" w:type="auto"/>
            <w:vAlign w:val="center"/>
            <w:hideMark/>
          </w:tcPr>
          <w:p w14:paraId="38968080"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Location</w:t>
            </w:r>
          </w:p>
        </w:tc>
        <w:tc>
          <w:tcPr>
            <w:tcW w:w="0" w:type="auto"/>
            <w:vAlign w:val="center"/>
            <w:hideMark/>
          </w:tcPr>
          <w:p w14:paraId="00CC7F0D" w14:textId="77777777" w:rsidR="00AA12A3" w:rsidRPr="00AA12A3" w:rsidRDefault="00AA12A3" w:rsidP="00AA12A3">
            <w:pPr>
              <w:spacing w:after="0" w:line="240" w:lineRule="auto"/>
              <w:rPr>
                <w:rFonts w:eastAsia="Times New Roman" w:cstheme="minorHAnsi"/>
                <w:color w:val="000000"/>
              </w:rPr>
            </w:pPr>
            <w:r w:rsidRPr="00AA12A3">
              <w:rPr>
                <w:rFonts w:eastAsia="Times New Roman" w:cstheme="minorHAnsi"/>
                <w:color w:val="000000"/>
              </w:rPr>
              <w:t xml:space="preserve">Room 1200, </w:t>
            </w:r>
            <w:proofErr w:type="spellStart"/>
            <w:r w:rsidRPr="00AA12A3">
              <w:rPr>
                <w:rFonts w:eastAsia="Times New Roman" w:cstheme="minorHAnsi"/>
                <w:color w:val="000000"/>
              </w:rPr>
              <w:t>Binsfeld</w:t>
            </w:r>
            <w:proofErr w:type="spellEnd"/>
            <w:r w:rsidRPr="00AA12A3">
              <w:rPr>
                <w:rFonts w:eastAsia="Times New Roman" w:cstheme="minorHAnsi"/>
                <w:color w:val="000000"/>
              </w:rPr>
              <w:t xml:space="preserve"> Office Building, 201 Townsend Street, Lansing, MI 48933</w:t>
            </w:r>
          </w:p>
        </w:tc>
      </w:tr>
      <w:tr w:rsidR="00AA12A3" w:rsidRPr="00AA12A3" w14:paraId="3C5A1942" w14:textId="77777777" w:rsidTr="00AA12A3">
        <w:trPr>
          <w:tblCellSpacing w:w="15" w:type="dxa"/>
        </w:trPr>
        <w:tc>
          <w:tcPr>
            <w:tcW w:w="0" w:type="auto"/>
            <w:vAlign w:val="center"/>
            <w:hideMark/>
          </w:tcPr>
          <w:p w14:paraId="78E189BD"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Date</w:t>
            </w:r>
          </w:p>
        </w:tc>
        <w:tc>
          <w:tcPr>
            <w:tcW w:w="0" w:type="auto"/>
            <w:vAlign w:val="center"/>
            <w:hideMark/>
          </w:tcPr>
          <w:p w14:paraId="7F6E0F9E" w14:textId="77777777" w:rsidR="00AA12A3" w:rsidRPr="00AA12A3" w:rsidRDefault="00AA12A3" w:rsidP="00AA12A3">
            <w:pPr>
              <w:spacing w:after="0" w:line="240" w:lineRule="auto"/>
              <w:rPr>
                <w:rFonts w:eastAsia="Times New Roman" w:cstheme="minorHAnsi"/>
                <w:color w:val="000000"/>
              </w:rPr>
            </w:pPr>
            <w:r w:rsidRPr="00AA12A3">
              <w:rPr>
                <w:rFonts w:eastAsia="Times New Roman" w:cstheme="minorHAnsi"/>
                <w:color w:val="000000"/>
              </w:rPr>
              <w:t>Tuesday, 2/23/2021</w:t>
            </w:r>
          </w:p>
        </w:tc>
      </w:tr>
      <w:tr w:rsidR="00AA12A3" w:rsidRPr="00AA12A3" w14:paraId="2F65E4A1" w14:textId="77777777" w:rsidTr="00AA12A3">
        <w:trPr>
          <w:tblCellSpacing w:w="15" w:type="dxa"/>
        </w:trPr>
        <w:tc>
          <w:tcPr>
            <w:tcW w:w="0" w:type="auto"/>
            <w:hideMark/>
          </w:tcPr>
          <w:p w14:paraId="6787D25D"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Time</w:t>
            </w:r>
          </w:p>
        </w:tc>
        <w:tc>
          <w:tcPr>
            <w:tcW w:w="0" w:type="auto"/>
            <w:hideMark/>
          </w:tcPr>
          <w:p w14:paraId="609E2E5F" w14:textId="77777777" w:rsidR="00AA12A3" w:rsidRPr="00AA12A3" w:rsidRDefault="00AA12A3" w:rsidP="00AA12A3">
            <w:pPr>
              <w:spacing w:after="0" w:line="240" w:lineRule="auto"/>
              <w:rPr>
                <w:rFonts w:eastAsia="Times New Roman" w:cstheme="minorHAnsi"/>
                <w:color w:val="000000"/>
              </w:rPr>
            </w:pPr>
            <w:r w:rsidRPr="00AA12A3">
              <w:rPr>
                <w:rFonts w:eastAsia="Times New Roman" w:cstheme="minorHAnsi"/>
                <w:color w:val="000000"/>
              </w:rPr>
              <w:t>3:00 PM</w:t>
            </w:r>
          </w:p>
        </w:tc>
      </w:tr>
      <w:tr w:rsidR="00AA12A3" w:rsidRPr="00AA12A3" w14:paraId="1D940B22" w14:textId="77777777" w:rsidTr="00AA12A3">
        <w:trPr>
          <w:tblCellSpacing w:w="15" w:type="dxa"/>
        </w:trPr>
        <w:tc>
          <w:tcPr>
            <w:tcW w:w="0" w:type="auto"/>
            <w:hideMark/>
          </w:tcPr>
          <w:p w14:paraId="7300C076"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Time Notes</w:t>
            </w:r>
          </w:p>
        </w:tc>
        <w:tc>
          <w:tcPr>
            <w:tcW w:w="0" w:type="auto"/>
            <w:hideMark/>
          </w:tcPr>
          <w:p w14:paraId="7EE4761C" w14:textId="77777777" w:rsidR="00AA12A3" w:rsidRPr="00AA12A3" w:rsidRDefault="00AA12A3" w:rsidP="00AA12A3">
            <w:pPr>
              <w:spacing w:after="0" w:line="240" w:lineRule="auto"/>
              <w:jc w:val="right"/>
              <w:rPr>
                <w:rFonts w:eastAsia="Times New Roman" w:cstheme="minorHAnsi"/>
                <w:b/>
                <w:bCs/>
                <w:color w:val="000000"/>
              </w:rPr>
            </w:pPr>
          </w:p>
        </w:tc>
      </w:tr>
      <w:tr w:rsidR="00AA12A3" w:rsidRPr="00AA12A3" w14:paraId="1D65092D" w14:textId="77777777" w:rsidTr="00AA12A3">
        <w:trPr>
          <w:tblCellSpacing w:w="15" w:type="dxa"/>
        </w:trPr>
        <w:tc>
          <w:tcPr>
            <w:tcW w:w="0" w:type="auto"/>
            <w:hideMark/>
          </w:tcPr>
          <w:p w14:paraId="537BCDAC" w14:textId="77777777" w:rsidR="00AA12A3" w:rsidRPr="00AA12A3" w:rsidRDefault="00AA12A3" w:rsidP="00AA12A3">
            <w:pPr>
              <w:spacing w:after="0" w:line="240" w:lineRule="auto"/>
              <w:jc w:val="right"/>
              <w:rPr>
                <w:rFonts w:eastAsia="Times New Roman" w:cstheme="minorHAnsi"/>
                <w:b/>
                <w:bCs/>
                <w:color w:val="000000"/>
              </w:rPr>
            </w:pPr>
            <w:r w:rsidRPr="00AA12A3">
              <w:rPr>
                <w:rFonts w:eastAsia="Times New Roman" w:cstheme="minorHAnsi"/>
                <w:b/>
                <w:bCs/>
                <w:color w:val="000000"/>
              </w:rPr>
              <w:t>Agenda</w:t>
            </w:r>
          </w:p>
        </w:tc>
        <w:tc>
          <w:tcPr>
            <w:tcW w:w="0" w:type="auto"/>
            <w:hideMark/>
          </w:tcPr>
          <w:p w14:paraId="4F8E33C6" w14:textId="77777777" w:rsidR="00AA12A3" w:rsidRPr="00AA12A3" w:rsidRDefault="00AA12A3" w:rsidP="00AA12A3">
            <w:pPr>
              <w:spacing w:after="0" w:line="240" w:lineRule="auto"/>
              <w:rPr>
                <w:rFonts w:eastAsia="Times New Roman" w:cstheme="minorHAnsi"/>
                <w:color w:val="000000"/>
              </w:rPr>
            </w:pPr>
            <w:r w:rsidRPr="00AA12A3">
              <w:rPr>
                <w:rFonts w:eastAsia="Times New Roman" w:cstheme="minorHAnsi"/>
                <w:color w:val="000000"/>
              </w:rPr>
              <w:t>Testimony from the Michigan Occupational Safety &amp; Health Administration on COVID-19 Workplace Safety Measures and Education</w:t>
            </w:r>
          </w:p>
        </w:tc>
      </w:tr>
    </w:tbl>
    <w:p w14:paraId="6E3462F1" w14:textId="77777777" w:rsidR="000D0C68" w:rsidRDefault="000D0C68" w:rsidP="00CF5693">
      <w:pPr>
        <w:rPr>
          <w:b/>
          <w:bCs/>
          <w:sz w:val="24"/>
          <w:szCs w:val="24"/>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1"/>
        <w:gridCol w:w="30"/>
        <w:gridCol w:w="8009"/>
      </w:tblGrid>
      <w:tr w:rsidR="00631D90" w:rsidRPr="00631D90" w14:paraId="1D750B3B" w14:textId="77777777" w:rsidTr="00631D90">
        <w:trPr>
          <w:tblCellSpacing w:w="15" w:type="dxa"/>
        </w:trPr>
        <w:tc>
          <w:tcPr>
            <w:tcW w:w="0" w:type="auto"/>
            <w:hideMark/>
          </w:tcPr>
          <w:p w14:paraId="485D0A0E"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Committee(s)</w:t>
            </w:r>
          </w:p>
        </w:tc>
        <w:tc>
          <w:tcPr>
            <w:tcW w:w="0" w:type="auto"/>
            <w:gridSpan w:val="2"/>
            <w:hideMark/>
          </w:tcPr>
          <w:p w14:paraId="34578AD0" w14:textId="77777777" w:rsidR="00631D90" w:rsidRPr="00631D90" w:rsidRDefault="00631D90" w:rsidP="00631D90">
            <w:pPr>
              <w:spacing w:after="0" w:line="240" w:lineRule="auto"/>
              <w:rPr>
                <w:rFonts w:eastAsia="Times New Roman" w:cstheme="minorHAnsi"/>
                <w:color w:val="000000"/>
              </w:rPr>
            </w:pPr>
            <w:r w:rsidRPr="00631D90">
              <w:rPr>
                <w:rFonts w:eastAsia="Times New Roman" w:cstheme="minorHAnsi"/>
                <w:color w:val="000000"/>
              </w:rPr>
              <w:t>Families, Seniors, and Veterans</w:t>
            </w:r>
          </w:p>
        </w:tc>
      </w:tr>
      <w:tr w:rsidR="00631D90" w:rsidRPr="00631D90" w14:paraId="660EAC5F" w14:textId="77777777" w:rsidTr="00631D90">
        <w:trPr>
          <w:tblCellSpacing w:w="15" w:type="dxa"/>
        </w:trPr>
        <w:tc>
          <w:tcPr>
            <w:tcW w:w="0" w:type="auto"/>
            <w:hideMark/>
          </w:tcPr>
          <w:p w14:paraId="2E3C9CB8"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Chair</w:t>
            </w:r>
          </w:p>
        </w:tc>
        <w:tc>
          <w:tcPr>
            <w:tcW w:w="0" w:type="auto"/>
            <w:gridSpan w:val="2"/>
            <w:hideMark/>
          </w:tcPr>
          <w:p w14:paraId="665500DB" w14:textId="77777777" w:rsidR="00631D90" w:rsidRPr="00631D90" w:rsidRDefault="00631D90" w:rsidP="00631D90">
            <w:pPr>
              <w:spacing w:after="0" w:line="240" w:lineRule="auto"/>
              <w:rPr>
                <w:rFonts w:eastAsia="Times New Roman" w:cstheme="minorHAnsi"/>
                <w:color w:val="000000"/>
              </w:rPr>
            </w:pPr>
            <w:r w:rsidRPr="00631D90">
              <w:rPr>
                <w:rFonts w:eastAsia="Times New Roman" w:cstheme="minorHAnsi"/>
                <w:color w:val="000000"/>
              </w:rPr>
              <w:t xml:space="preserve">Sen. John </w:t>
            </w:r>
            <w:proofErr w:type="spellStart"/>
            <w:r w:rsidRPr="00631D90">
              <w:rPr>
                <w:rFonts w:eastAsia="Times New Roman" w:cstheme="minorHAnsi"/>
                <w:color w:val="000000"/>
              </w:rPr>
              <w:t>Bizon</w:t>
            </w:r>
            <w:proofErr w:type="spellEnd"/>
          </w:p>
        </w:tc>
      </w:tr>
      <w:tr w:rsidR="00631D90" w:rsidRPr="00631D90" w14:paraId="0250573B" w14:textId="77777777" w:rsidTr="00631D90">
        <w:trPr>
          <w:tblCellSpacing w:w="15" w:type="dxa"/>
        </w:trPr>
        <w:tc>
          <w:tcPr>
            <w:tcW w:w="0" w:type="auto"/>
            <w:hideMark/>
          </w:tcPr>
          <w:p w14:paraId="5BF7980B"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Clerk Name</w:t>
            </w:r>
          </w:p>
        </w:tc>
        <w:tc>
          <w:tcPr>
            <w:tcW w:w="0" w:type="auto"/>
            <w:gridSpan w:val="2"/>
            <w:hideMark/>
          </w:tcPr>
          <w:p w14:paraId="4490CE8A" w14:textId="77777777" w:rsidR="00631D90" w:rsidRPr="00631D90" w:rsidRDefault="00631D90" w:rsidP="00631D90">
            <w:pPr>
              <w:spacing w:after="0" w:line="240" w:lineRule="auto"/>
              <w:rPr>
                <w:rFonts w:eastAsia="Times New Roman" w:cstheme="minorHAnsi"/>
                <w:color w:val="000000"/>
              </w:rPr>
            </w:pPr>
            <w:hyperlink r:id="rId11" w:history="1">
              <w:r w:rsidRPr="00631D90">
                <w:rPr>
                  <w:rFonts w:eastAsia="Times New Roman" w:cstheme="minorHAnsi"/>
                  <w:color w:val="0000FF"/>
                  <w:u w:val="single"/>
                </w:rPr>
                <w:t>Elena Palombo</w:t>
              </w:r>
            </w:hyperlink>
          </w:p>
        </w:tc>
      </w:tr>
      <w:tr w:rsidR="00631D90" w:rsidRPr="00631D90" w14:paraId="22907E38" w14:textId="77777777" w:rsidTr="00631D90">
        <w:trPr>
          <w:tblCellSpacing w:w="15" w:type="dxa"/>
        </w:trPr>
        <w:tc>
          <w:tcPr>
            <w:tcW w:w="0" w:type="auto"/>
            <w:hideMark/>
          </w:tcPr>
          <w:p w14:paraId="5F2F36C4"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Clerk Phone</w:t>
            </w:r>
          </w:p>
        </w:tc>
        <w:tc>
          <w:tcPr>
            <w:tcW w:w="0" w:type="auto"/>
            <w:gridSpan w:val="2"/>
            <w:hideMark/>
          </w:tcPr>
          <w:p w14:paraId="3154F039" w14:textId="77777777" w:rsidR="00631D90" w:rsidRPr="00631D90" w:rsidRDefault="00631D90" w:rsidP="00631D90">
            <w:pPr>
              <w:spacing w:after="0" w:line="240" w:lineRule="auto"/>
              <w:rPr>
                <w:rFonts w:eastAsia="Times New Roman" w:cstheme="minorHAnsi"/>
                <w:color w:val="000000"/>
              </w:rPr>
            </w:pPr>
            <w:r w:rsidRPr="00631D90">
              <w:rPr>
                <w:rFonts w:eastAsia="Times New Roman" w:cstheme="minorHAnsi"/>
                <w:color w:val="000000"/>
              </w:rPr>
              <w:t>517.373.1721</w:t>
            </w:r>
          </w:p>
        </w:tc>
      </w:tr>
      <w:tr w:rsidR="00631D90" w:rsidRPr="00631D90" w14:paraId="1F9C25EA" w14:textId="77777777" w:rsidTr="00631D90">
        <w:trPr>
          <w:tblCellSpacing w:w="15" w:type="dxa"/>
        </w:trPr>
        <w:tc>
          <w:tcPr>
            <w:tcW w:w="0" w:type="auto"/>
            <w:vAlign w:val="center"/>
            <w:hideMark/>
          </w:tcPr>
          <w:p w14:paraId="1C46F713"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Location</w:t>
            </w:r>
          </w:p>
        </w:tc>
        <w:tc>
          <w:tcPr>
            <w:tcW w:w="0" w:type="auto"/>
            <w:gridSpan w:val="2"/>
            <w:vAlign w:val="center"/>
            <w:hideMark/>
          </w:tcPr>
          <w:p w14:paraId="69814760" w14:textId="77777777" w:rsidR="00631D90" w:rsidRPr="00631D90" w:rsidRDefault="00631D90" w:rsidP="00631D90">
            <w:pPr>
              <w:spacing w:after="0" w:line="240" w:lineRule="auto"/>
              <w:rPr>
                <w:rFonts w:eastAsia="Times New Roman" w:cstheme="minorHAnsi"/>
                <w:color w:val="000000"/>
              </w:rPr>
            </w:pPr>
            <w:r w:rsidRPr="00631D90">
              <w:rPr>
                <w:rFonts w:eastAsia="Times New Roman" w:cstheme="minorHAnsi"/>
                <w:color w:val="000000"/>
              </w:rPr>
              <w:t>Room 403, Capitol Building, 100 S. Capitol Avenue, Lansing, MI 48933</w:t>
            </w:r>
          </w:p>
        </w:tc>
      </w:tr>
      <w:tr w:rsidR="00631D90" w:rsidRPr="00631D90" w14:paraId="7B379BE3" w14:textId="77777777" w:rsidTr="00631D90">
        <w:trPr>
          <w:tblCellSpacing w:w="15" w:type="dxa"/>
        </w:trPr>
        <w:tc>
          <w:tcPr>
            <w:tcW w:w="0" w:type="auto"/>
            <w:vAlign w:val="center"/>
            <w:hideMark/>
          </w:tcPr>
          <w:p w14:paraId="44673509"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Date</w:t>
            </w:r>
          </w:p>
        </w:tc>
        <w:tc>
          <w:tcPr>
            <w:tcW w:w="0" w:type="auto"/>
            <w:gridSpan w:val="2"/>
            <w:vAlign w:val="center"/>
            <w:hideMark/>
          </w:tcPr>
          <w:p w14:paraId="466A687F" w14:textId="77777777" w:rsidR="00631D90" w:rsidRPr="00631D90" w:rsidRDefault="00631D90" w:rsidP="00631D90">
            <w:pPr>
              <w:spacing w:after="0" w:line="240" w:lineRule="auto"/>
              <w:rPr>
                <w:rFonts w:eastAsia="Times New Roman" w:cstheme="minorHAnsi"/>
                <w:color w:val="000000"/>
              </w:rPr>
            </w:pPr>
            <w:r w:rsidRPr="00631D90">
              <w:rPr>
                <w:rFonts w:eastAsia="Times New Roman" w:cstheme="minorHAnsi"/>
                <w:color w:val="000000"/>
              </w:rPr>
              <w:t>Wednesday, 2/24/2021</w:t>
            </w:r>
          </w:p>
        </w:tc>
      </w:tr>
      <w:tr w:rsidR="00631D90" w:rsidRPr="00631D90" w14:paraId="2017B71B" w14:textId="77777777" w:rsidTr="00631D90">
        <w:trPr>
          <w:tblCellSpacing w:w="15" w:type="dxa"/>
        </w:trPr>
        <w:tc>
          <w:tcPr>
            <w:tcW w:w="0" w:type="auto"/>
            <w:hideMark/>
          </w:tcPr>
          <w:p w14:paraId="1F6445CF"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Time</w:t>
            </w:r>
          </w:p>
        </w:tc>
        <w:tc>
          <w:tcPr>
            <w:tcW w:w="0" w:type="auto"/>
            <w:gridSpan w:val="2"/>
            <w:hideMark/>
          </w:tcPr>
          <w:p w14:paraId="64D6D0DE" w14:textId="77777777" w:rsidR="00631D90" w:rsidRPr="00631D90" w:rsidRDefault="00631D90" w:rsidP="00631D90">
            <w:pPr>
              <w:spacing w:after="0" w:line="240" w:lineRule="auto"/>
              <w:rPr>
                <w:rFonts w:eastAsia="Times New Roman" w:cstheme="minorHAnsi"/>
                <w:color w:val="000000"/>
              </w:rPr>
            </w:pPr>
            <w:r w:rsidRPr="00631D90">
              <w:rPr>
                <w:rFonts w:eastAsia="Times New Roman" w:cstheme="minorHAnsi"/>
                <w:color w:val="000000"/>
              </w:rPr>
              <w:t>3:00 PM</w:t>
            </w:r>
          </w:p>
        </w:tc>
      </w:tr>
      <w:tr w:rsidR="00631D90" w:rsidRPr="00631D90" w14:paraId="1F44535D" w14:textId="77777777" w:rsidTr="00631D90">
        <w:trPr>
          <w:tblCellSpacing w:w="15" w:type="dxa"/>
        </w:trPr>
        <w:tc>
          <w:tcPr>
            <w:tcW w:w="0" w:type="auto"/>
            <w:hideMark/>
          </w:tcPr>
          <w:p w14:paraId="48D85436"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t>Time Notes</w:t>
            </w:r>
          </w:p>
        </w:tc>
        <w:tc>
          <w:tcPr>
            <w:tcW w:w="0" w:type="auto"/>
            <w:gridSpan w:val="2"/>
            <w:hideMark/>
          </w:tcPr>
          <w:p w14:paraId="2E236772" w14:textId="77777777" w:rsidR="00631D90" w:rsidRPr="00631D90" w:rsidRDefault="00631D90" w:rsidP="00631D90">
            <w:pPr>
              <w:spacing w:after="0" w:line="240" w:lineRule="auto"/>
              <w:jc w:val="right"/>
              <w:rPr>
                <w:rFonts w:eastAsia="Times New Roman" w:cstheme="minorHAnsi"/>
                <w:b/>
                <w:bCs/>
                <w:color w:val="000000"/>
              </w:rPr>
            </w:pPr>
          </w:p>
        </w:tc>
      </w:tr>
      <w:tr w:rsidR="00631D90" w:rsidRPr="00631D90" w14:paraId="192BF438" w14:textId="77777777" w:rsidTr="00B2540C">
        <w:trPr>
          <w:trHeight w:val="2166"/>
          <w:tblCellSpacing w:w="15" w:type="dxa"/>
        </w:trPr>
        <w:tc>
          <w:tcPr>
            <w:tcW w:w="0" w:type="auto"/>
            <w:hideMark/>
          </w:tcPr>
          <w:p w14:paraId="1B3ECD30" w14:textId="77777777" w:rsidR="00631D90" w:rsidRPr="00631D90" w:rsidRDefault="00631D90" w:rsidP="00631D90">
            <w:pPr>
              <w:spacing w:after="0" w:line="240" w:lineRule="auto"/>
              <w:jc w:val="right"/>
              <w:rPr>
                <w:rFonts w:eastAsia="Times New Roman" w:cstheme="minorHAnsi"/>
                <w:b/>
                <w:bCs/>
                <w:color w:val="000000"/>
              </w:rPr>
            </w:pPr>
            <w:r w:rsidRPr="00631D90">
              <w:rPr>
                <w:rFonts w:eastAsia="Times New Roman" w:cstheme="minorHAnsi"/>
                <w:b/>
                <w:bCs/>
                <w:color w:val="000000"/>
              </w:rPr>
              <w:lastRenderedPageBreak/>
              <w:t>Agenda</w:t>
            </w:r>
          </w:p>
        </w:tc>
        <w:tc>
          <w:tcPr>
            <w:tcW w:w="0" w:type="auto"/>
            <w:gridSpan w:val="2"/>
            <w:hideMark/>
          </w:tcPr>
          <w:p w14:paraId="535258F8" w14:textId="77777777" w:rsidR="00631D90" w:rsidRPr="00631D90" w:rsidRDefault="00631D90" w:rsidP="00631D90">
            <w:pPr>
              <w:spacing w:after="0" w:line="240" w:lineRule="auto"/>
              <w:rPr>
                <w:rFonts w:eastAsia="Times New Roman" w:cstheme="minorHAnsi"/>
                <w:color w:val="000000"/>
              </w:rPr>
            </w:pPr>
            <w:hyperlink r:id="rId12" w:history="1">
              <w:r w:rsidRPr="00631D90">
                <w:rPr>
                  <w:rFonts w:eastAsia="Times New Roman" w:cstheme="minorHAnsi"/>
                  <w:color w:val="0000FF"/>
                  <w:u w:val="single"/>
                </w:rPr>
                <w:t>SB 157</w:t>
              </w:r>
            </w:hyperlink>
            <w:r w:rsidRPr="00631D90">
              <w:rPr>
                <w:rFonts w:eastAsia="Times New Roman" w:cstheme="minorHAnsi"/>
                <w:color w:val="000000"/>
              </w:rPr>
              <w:t xml:space="preserve"> (Sen. John </w:t>
            </w:r>
            <w:proofErr w:type="spellStart"/>
            <w:r w:rsidRPr="00631D90">
              <w:rPr>
                <w:rFonts w:eastAsia="Times New Roman" w:cstheme="minorHAnsi"/>
                <w:color w:val="000000"/>
              </w:rPr>
              <w:t>Bizon</w:t>
            </w:r>
            <w:proofErr w:type="spellEnd"/>
            <w:r w:rsidRPr="00631D90">
              <w:rPr>
                <w:rFonts w:eastAsia="Times New Roman" w:cstheme="minorHAnsi"/>
                <w:color w:val="000000"/>
              </w:rPr>
              <w:t>, M.D.) Health occupations: health professionals; reciprocity for veterans and military service members and their dependents who hold an out-of-state license or registration; provide for and update definition of armed forces.</w:t>
            </w:r>
            <w:r w:rsidRPr="00631D90">
              <w:rPr>
                <w:rFonts w:eastAsia="Times New Roman" w:cstheme="minorHAnsi"/>
                <w:color w:val="000000"/>
              </w:rPr>
              <w:br/>
            </w:r>
            <w:r w:rsidRPr="00631D90">
              <w:rPr>
                <w:rFonts w:eastAsia="Times New Roman" w:cstheme="minorHAnsi"/>
                <w:color w:val="000000"/>
              </w:rPr>
              <w:br/>
            </w:r>
            <w:hyperlink r:id="rId13" w:history="1">
              <w:r w:rsidRPr="00631D90">
                <w:rPr>
                  <w:rFonts w:eastAsia="Times New Roman" w:cstheme="minorHAnsi"/>
                  <w:color w:val="0000FF"/>
                  <w:u w:val="single"/>
                </w:rPr>
                <w:t>SB 158</w:t>
              </w:r>
            </w:hyperlink>
            <w:r w:rsidRPr="00631D90">
              <w:rPr>
                <w:rFonts w:eastAsia="Times New Roman" w:cstheme="minorHAnsi"/>
                <w:color w:val="000000"/>
              </w:rPr>
              <w:t> (Sen. Adam J. Hollier) Occupations: individual licensing and registration; licensing reciprocity for certain occupations for veterans and military service members and their dependents who hold an out-of-state license; provide for.</w:t>
            </w:r>
          </w:p>
        </w:tc>
      </w:tr>
      <w:tr w:rsidR="00B2540C" w14:paraId="68DD6A3C" w14:textId="77777777" w:rsidTr="00B2540C">
        <w:trPr>
          <w:tblCellSpacing w:w="15" w:type="dxa"/>
        </w:trPr>
        <w:tc>
          <w:tcPr>
            <w:tcW w:w="0" w:type="auto"/>
            <w:gridSpan w:val="2"/>
            <w:hideMark/>
          </w:tcPr>
          <w:p w14:paraId="58D0FF65" w14:textId="77777777" w:rsidR="00B2540C" w:rsidRPr="00B2540C" w:rsidRDefault="00B2540C">
            <w:pPr>
              <w:jc w:val="right"/>
              <w:rPr>
                <w:rFonts w:cstheme="minorHAnsi"/>
                <w:b/>
                <w:bCs/>
                <w:color w:val="000000"/>
              </w:rPr>
            </w:pPr>
            <w:r w:rsidRPr="00B2540C">
              <w:rPr>
                <w:rFonts w:cstheme="minorHAnsi"/>
                <w:b/>
                <w:bCs/>
                <w:color w:val="000000"/>
              </w:rPr>
              <w:t>Committee(s)</w:t>
            </w:r>
          </w:p>
        </w:tc>
        <w:tc>
          <w:tcPr>
            <w:tcW w:w="0" w:type="auto"/>
            <w:hideMark/>
          </w:tcPr>
          <w:p w14:paraId="64E2B8EE" w14:textId="77777777" w:rsidR="00B2540C" w:rsidRPr="00B2540C" w:rsidRDefault="00B2540C">
            <w:pPr>
              <w:rPr>
                <w:rFonts w:cstheme="minorHAnsi"/>
                <w:color w:val="000000"/>
              </w:rPr>
            </w:pPr>
            <w:r w:rsidRPr="00B2540C">
              <w:rPr>
                <w:rFonts w:cstheme="minorHAnsi"/>
                <w:color w:val="000000"/>
              </w:rPr>
              <w:t>Finance</w:t>
            </w:r>
          </w:p>
        </w:tc>
      </w:tr>
      <w:tr w:rsidR="00B2540C" w14:paraId="678576D1" w14:textId="77777777" w:rsidTr="00B2540C">
        <w:trPr>
          <w:tblCellSpacing w:w="15" w:type="dxa"/>
        </w:trPr>
        <w:tc>
          <w:tcPr>
            <w:tcW w:w="0" w:type="auto"/>
            <w:gridSpan w:val="2"/>
            <w:hideMark/>
          </w:tcPr>
          <w:p w14:paraId="11416F98" w14:textId="77777777" w:rsidR="00B2540C" w:rsidRPr="00B2540C" w:rsidRDefault="00B2540C">
            <w:pPr>
              <w:jc w:val="right"/>
              <w:rPr>
                <w:rFonts w:cstheme="minorHAnsi"/>
                <w:b/>
                <w:bCs/>
                <w:color w:val="000000"/>
              </w:rPr>
            </w:pPr>
            <w:r w:rsidRPr="00B2540C">
              <w:rPr>
                <w:rFonts w:cstheme="minorHAnsi"/>
                <w:b/>
                <w:bCs/>
                <w:color w:val="000000"/>
              </w:rPr>
              <w:t>Chair</w:t>
            </w:r>
          </w:p>
        </w:tc>
        <w:tc>
          <w:tcPr>
            <w:tcW w:w="0" w:type="auto"/>
            <w:hideMark/>
          </w:tcPr>
          <w:p w14:paraId="1662CDFF" w14:textId="77777777" w:rsidR="00B2540C" w:rsidRPr="00B2540C" w:rsidRDefault="00B2540C">
            <w:pPr>
              <w:rPr>
                <w:rFonts w:cstheme="minorHAnsi"/>
                <w:color w:val="000000"/>
              </w:rPr>
            </w:pPr>
            <w:r w:rsidRPr="00B2540C">
              <w:rPr>
                <w:rFonts w:cstheme="minorHAnsi"/>
                <w:color w:val="000000"/>
              </w:rPr>
              <w:t xml:space="preserve">Sen. Jim </w:t>
            </w:r>
            <w:proofErr w:type="spellStart"/>
            <w:r w:rsidRPr="00B2540C">
              <w:rPr>
                <w:rFonts w:cstheme="minorHAnsi"/>
                <w:color w:val="000000"/>
              </w:rPr>
              <w:t>Runestad</w:t>
            </w:r>
            <w:proofErr w:type="spellEnd"/>
          </w:p>
        </w:tc>
      </w:tr>
      <w:tr w:rsidR="00B2540C" w14:paraId="01843880" w14:textId="77777777" w:rsidTr="00B2540C">
        <w:trPr>
          <w:tblCellSpacing w:w="15" w:type="dxa"/>
        </w:trPr>
        <w:tc>
          <w:tcPr>
            <w:tcW w:w="0" w:type="auto"/>
            <w:gridSpan w:val="2"/>
            <w:hideMark/>
          </w:tcPr>
          <w:p w14:paraId="062C1F33" w14:textId="77777777" w:rsidR="00B2540C" w:rsidRPr="00B2540C" w:rsidRDefault="00B2540C">
            <w:pPr>
              <w:jc w:val="right"/>
              <w:rPr>
                <w:rFonts w:cstheme="minorHAnsi"/>
                <w:b/>
                <w:bCs/>
                <w:color w:val="000000"/>
              </w:rPr>
            </w:pPr>
            <w:r w:rsidRPr="00B2540C">
              <w:rPr>
                <w:rFonts w:cstheme="minorHAnsi"/>
                <w:b/>
                <w:bCs/>
                <w:color w:val="000000"/>
              </w:rPr>
              <w:t>Clerk Name</w:t>
            </w:r>
          </w:p>
        </w:tc>
        <w:tc>
          <w:tcPr>
            <w:tcW w:w="0" w:type="auto"/>
            <w:hideMark/>
          </w:tcPr>
          <w:p w14:paraId="65B590E3" w14:textId="77777777" w:rsidR="00B2540C" w:rsidRPr="00B2540C" w:rsidRDefault="00B2540C">
            <w:pPr>
              <w:rPr>
                <w:rFonts w:cstheme="minorHAnsi"/>
                <w:color w:val="000000"/>
              </w:rPr>
            </w:pPr>
            <w:hyperlink r:id="rId14" w:history="1">
              <w:r w:rsidRPr="00B2540C">
                <w:rPr>
                  <w:rStyle w:val="Hyperlink"/>
                  <w:rFonts w:cstheme="minorHAnsi"/>
                  <w:u w:val="none"/>
                </w:rPr>
                <w:t>Jackie Mosher</w:t>
              </w:r>
            </w:hyperlink>
          </w:p>
        </w:tc>
      </w:tr>
      <w:tr w:rsidR="00B2540C" w14:paraId="34C3BA2A" w14:textId="77777777" w:rsidTr="00B2540C">
        <w:trPr>
          <w:tblCellSpacing w:w="15" w:type="dxa"/>
        </w:trPr>
        <w:tc>
          <w:tcPr>
            <w:tcW w:w="0" w:type="auto"/>
            <w:gridSpan w:val="2"/>
            <w:hideMark/>
          </w:tcPr>
          <w:p w14:paraId="4878266B" w14:textId="77777777" w:rsidR="00B2540C" w:rsidRPr="00B2540C" w:rsidRDefault="00B2540C">
            <w:pPr>
              <w:jc w:val="right"/>
              <w:rPr>
                <w:rFonts w:cstheme="minorHAnsi"/>
                <w:b/>
                <w:bCs/>
                <w:color w:val="000000"/>
              </w:rPr>
            </w:pPr>
            <w:r w:rsidRPr="00B2540C">
              <w:rPr>
                <w:rFonts w:cstheme="minorHAnsi"/>
                <w:b/>
                <w:bCs/>
                <w:color w:val="000000"/>
              </w:rPr>
              <w:t>Clerk Phone</w:t>
            </w:r>
          </w:p>
        </w:tc>
        <w:tc>
          <w:tcPr>
            <w:tcW w:w="0" w:type="auto"/>
            <w:hideMark/>
          </w:tcPr>
          <w:p w14:paraId="4466BF3F" w14:textId="77777777" w:rsidR="00B2540C" w:rsidRPr="00B2540C" w:rsidRDefault="00B2540C">
            <w:pPr>
              <w:rPr>
                <w:rFonts w:cstheme="minorHAnsi"/>
                <w:color w:val="000000"/>
              </w:rPr>
            </w:pPr>
            <w:r w:rsidRPr="00B2540C">
              <w:rPr>
                <w:rFonts w:cstheme="minorHAnsi"/>
                <w:color w:val="000000"/>
              </w:rPr>
              <w:t>517.373.5312</w:t>
            </w:r>
          </w:p>
        </w:tc>
      </w:tr>
      <w:tr w:rsidR="00B2540C" w14:paraId="4982F1E4" w14:textId="77777777" w:rsidTr="00B2540C">
        <w:trPr>
          <w:tblCellSpacing w:w="15" w:type="dxa"/>
        </w:trPr>
        <w:tc>
          <w:tcPr>
            <w:tcW w:w="0" w:type="auto"/>
            <w:gridSpan w:val="2"/>
            <w:vAlign w:val="center"/>
            <w:hideMark/>
          </w:tcPr>
          <w:p w14:paraId="53C9B4C6" w14:textId="77777777" w:rsidR="00B2540C" w:rsidRPr="00B2540C" w:rsidRDefault="00B2540C">
            <w:pPr>
              <w:jc w:val="right"/>
              <w:rPr>
                <w:rFonts w:cstheme="minorHAnsi"/>
                <w:b/>
                <w:bCs/>
                <w:color w:val="000000"/>
              </w:rPr>
            </w:pPr>
            <w:r w:rsidRPr="00B2540C">
              <w:rPr>
                <w:rFonts w:cstheme="minorHAnsi"/>
                <w:b/>
                <w:bCs/>
                <w:color w:val="000000"/>
              </w:rPr>
              <w:t>Location</w:t>
            </w:r>
          </w:p>
        </w:tc>
        <w:tc>
          <w:tcPr>
            <w:tcW w:w="0" w:type="auto"/>
            <w:vAlign w:val="center"/>
            <w:hideMark/>
          </w:tcPr>
          <w:p w14:paraId="7C28EFC2" w14:textId="77777777" w:rsidR="00B2540C" w:rsidRPr="00B2540C" w:rsidRDefault="00B2540C">
            <w:pPr>
              <w:rPr>
                <w:rFonts w:cstheme="minorHAnsi"/>
                <w:color w:val="000000"/>
              </w:rPr>
            </w:pPr>
            <w:r w:rsidRPr="00B2540C">
              <w:rPr>
                <w:rFonts w:cstheme="minorHAnsi"/>
                <w:color w:val="000000"/>
              </w:rPr>
              <w:t>Room 403, Capitol Building, 100 S. Capitol Avenue, Lansing, MI 48933</w:t>
            </w:r>
          </w:p>
        </w:tc>
      </w:tr>
      <w:tr w:rsidR="00B2540C" w14:paraId="75B98CD4" w14:textId="77777777" w:rsidTr="00B2540C">
        <w:trPr>
          <w:tblCellSpacing w:w="15" w:type="dxa"/>
        </w:trPr>
        <w:tc>
          <w:tcPr>
            <w:tcW w:w="0" w:type="auto"/>
            <w:gridSpan w:val="2"/>
            <w:vAlign w:val="center"/>
            <w:hideMark/>
          </w:tcPr>
          <w:p w14:paraId="3F86A0F4" w14:textId="77777777" w:rsidR="00B2540C" w:rsidRPr="00B2540C" w:rsidRDefault="00B2540C">
            <w:pPr>
              <w:jc w:val="right"/>
              <w:rPr>
                <w:rFonts w:cstheme="minorHAnsi"/>
                <w:b/>
                <w:bCs/>
                <w:color w:val="000000"/>
              </w:rPr>
            </w:pPr>
            <w:r w:rsidRPr="00B2540C">
              <w:rPr>
                <w:rFonts w:cstheme="minorHAnsi"/>
                <w:b/>
                <w:bCs/>
                <w:color w:val="000000"/>
              </w:rPr>
              <w:t>Date</w:t>
            </w:r>
          </w:p>
        </w:tc>
        <w:tc>
          <w:tcPr>
            <w:tcW w:w="0" w:type="auto"/>
            <w:vAlign w:val="center"/>
            <w:hideMark/>
          </w:tcPr>
          <w:p w14:paraId="2AD98469" w14:textId="77777777" w:rsidR="00B2540C" w:rsidRPr="00B2540C" w:rsidRDefault="00B2540C">
            <w:pPr>
              <w:rPr>
                <w:rFonts w:cstheme="minorHAnsi"/>
                <w:color w:val="000000"/>
              </w:rPr>
            </w:pPr>
            <w:r w:rsidRPr="00B2540C">
              <w:rPr>
                <w:rFonts w:cstheme="minorHAnsi"/>
                <w:color w:val="000000"/>
              </w:rPr>
              <w:t>Wednesday, 2/24/2021</w:t>
            </w:r>
          </w:p>
        </w:tc>
      </w:tr>
      <w:tr w:rsidR="00B2540C" w14:paraId="1EA1B53B" w14:textId="77777777" w:rsidTr="00B2540C">
        <w:trPr>
          <w:tblCellSpacing w:w="15" w:type="dxa"/>
        </w:trPr>
        <w:tc>
          <w:tcPr>
            <w:tcW w:w="0" w:type="auto"/>
            <w:gridSpan w:val="2"/>
            <w:hideMark/>
          </w:tcPr>
          <w:p w14:paraId="6A5C954D" w14:textId="77777777" w:rsidR="00B2540C" w:rsidRPr="00B2540C" w:rsidRDefault="00B2540C">
            <w:pPr>
              <w:jc w:val="right"/>
              <w:rPr>
                <w:rFonts w:cstheme="minorHAnsi"/>
                <w:b/>
                <w:bCs/>
                <w:color w:val="000000"/>
              </w:rPr>
            </w:pPr>
            <w:r w:rsidRPr="00B2540C">
              <w:rPr>
                <w:rFonts w:cstheme="minorHAnsi"/>
                <w:b/>
                <w:bCs/>
                <w:color w:val="000000"/>
              </w:rPr>
              <w:t>Time</w:t>
            </w:r>
          </w:p>
        </w:tc>
        <w:tc>
          <w:tcPr>
            <w:tcW w:w="0" w:type="auto"/>
            <w:hideMark/>
          </w:tcPr>
          <w:p w14:paraId="7CD8A793" w14:textId="77777777" w:rsidR="00B2540C" w:rsidRPr="00B2540C" w:rsidRDefault="00B2540C">
            <w:pPr>
              <w:rPr>
                <w:rFonts w:cstheme="minorHAnsi"/>
                <w:color w:val="000000"/>
              </w:rPr>
            </w:pPr>
            <w:r w:rsidRPr="00B2540C">
              <w:rPr>
                <w:rFonts w:cstheme="minorHAnsi"/>
                <w:color w:val="000000"/>
              </w:rPr>
              <w:t>12:00 PM</w:t>
            </w:r>
          </w:p>
        </w:tc>
      </w:tr>
      <w:tr w:rsidR="00B2540C" w14:paraId="0C9B9B82" w14:textId="77777777" w:rsidTr="00B2540C">
        <w:trPr>
          <w:tblCellSpacing w:w="15" w:type="dxa"/>
        </w:trPr>
        <w:tc>
          <w:tcPr>
            <w:tcW w:w="0" w:type="auto"/>
            <w:gridSpan w:val="2"/>
            <w:hideMark/>
          </w:tcPr>
          <w:p w14:paraId="3CB2519B" w14:textId="77777777" w:rsidR="00B2540C" w:rsidRPr="00B2540C" w:rsidRDefault="00B2540C">
            <w:pPr>
              <w:jc w:val="right"/>
              <w:rPr>
                <w:rFonts w:cstheme="minorHAnsi"/>
                <w:b/>
                <w:bCs/>
                <w:color w:val="000000"/>
              </w:rPr>
            </w:pPr>
            <w:r w:rsidRPr="00B2540C">
              <w:rPr>
                <w:rFonts w:cstheme="minorHAnsi"/>
                <w:b/>
                <w:bCs/>
                <w:color w:val="000000"/>
              </w:rPr>
              <w:t>Time Notes</w:t>
            </w:r>
          </w:p>
        </w:tc>
        <w:tc>
          <w:tcPr>
            <w:tcW w:w="0" w:type="auto"/>
            <w:hideMark/>
          </w:tcPr>
          <w:p w14:paraId="1FF1717D" w14:textId="77777777" w:rsidR="00B2540C" w:rsidRPr="00B2540C" w:rsidRDefault="00B2540C">
            <w:pPr>
              <w:jc w:val="right"/>
              <w:rPr>
                <w:rFonts w:cstheme="minorHAnsi"/>
                <w:b/>
                <w:bCs/>
                <w:color w:val="000000"/>
              </w:rPr>
            </w:pPr>
          </w:p>
        </w:tc>
      </w:tr>
      <w:tr w:rsidR="00B2540C" w14:paraId="3DE5349A" w14:textId="77777777" w:rsidTr="00B2540C">
        <w:trPr>
          <w:tblCellSpacing w:w="15" w:type="dxa"/>
        </w:trPr>
        <w:tc>
          <w:tcPr>
            <w:tcW w:w="0" w:type="auto"/>
            <w:gridSpan w:val="2"/>
            <w:hideMark/>
          </w:tcPr>
          <w:p w14:paraId="48A98E90" w14:textId="77777777" w:rsidR="00B2540C" w:rsidRPr="00B2540C" w:rsidRDefault="00B2540C">
            <w:pPr>
              <w:jc w:val="right"/>
              <w:rPr>
                <w:rFonts w:cstheme="minorHAnsi"/>
                <w:b/>
                <w:bCs/>
                <w:color w:val="000000"/>
              </w:rPr>
            </w:pPr>
            <w:r w:rsidRPr="00B2540C">
              <w:rPr>
                <w:rFonts w:cstheme="minorHAnsi"/>
                <w:b/>
                <w:bCs/>
                <w:color w:val="000000"/>
              </w:rPr>
              <w:t>Agenda</w:t>
            </w:r>
          </w:p>
        </w:tc>
        <w:tc>
          <w:tcPr>
            <w:tcW w:w="0" w:type="auto"/>
            <w:hideMark/>
          </w:tcPr>
          <w:p w14:paraId="2BCEF6F7" w14:textId="77777777" w:rsidR="00B2540C" w:rsidRPr="00B2540C" w:rsidRDefault="00B2540C">
            <w:pPr>
              <w:rPr>
                <w:rFonts w:cstheme="minorHAnsi"/>
                <w:color w:val="000000"/>
              </w:rPr>
            </w:pPr>
            <w:r w:rsidRPr="00B2540C">
              <w:rPr>
                <w:rFonts w:cstheme="minorHAnsi"/>
                <w:color w:val="000000"/>
              </w:rPr>
              <w:t>A presentation by the Michigan Municipal League regarding Other Postemployment Benefits (OPEB) and Pension Systems 2017 Reforms.</w:t>
            </w:r>
          </w:p>
        </w:tc>
      </w:tr>
    </w:tbl>
    <w:p w14:paraId="66DEF4AB" w14:textId="77777777" w:rsidR="00631D90" w:rsidRDefault="00631D90" w:rsidP="0012045F">
      <w:pPr>
        <w:rPr>
          <w:b/>
          <w:bCs/>
          <w:sz w:val="24"/>
          <w:szCs w:val="24"/>
          <w:u w:val="single"/>
        </w:rPr>
      </w:pPr>
    </w:p>
    <w:p w14:paraId="3324646B" w14:textId="23A4084B" w:rsidR="00012FDE" w:rsidRDefault="00CF5693" w:rsidP="0012045F">
      <w:pPr>
        <w:rPr>
          <w:b/>
          <w:bCs/>
          <w:sz w:val="24"/>
          <w:szCs w:val="24"/>
          <w:u w:val="single"/>
        </w:rPr>
      </w:pPr>
      <w:r>
        <w:rPr>
          <w:b/>
          <w:bCs/>
          <w:sz w:val="24"/>
          <w:szCs w:val="24"/>
          <w:u w:val="single"/>
        </w:rPr>
        <w:t>Bill Introductions: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20"/>
        <w:gridCol w:w="7440"/>
      </w:tblGrid>
      <w:tr w:rsidR="00005A46" w:rsidRPr="00005A46" w14:paraId="3F8FAA32" w14:textId="77777777" w:rsidTr="00131A0A">
        <w:trPr>
          <w:tblCellSpacing w:w="15" w:type="dxa"/>
        </w:trPr>
        <w:tc>
          <w:tcPr>
            <w:tcW w:w="1875" w:type="dxa"/>
            <w:shd w:val="clear" w:color="auto" w:fill="FFFFFF"/>
            <w:hideMark/>
          </w:tcPr>
          <w:p w14:paraId="7BF79CD8" w14:textId="77777777" w:rsidR="00005A46" w:rsidRPr="00005A46" w:rsidRDefault="009964C6" w:rsidP="00131A0A">
            <w:pPr>
              <w:spacing w:after="0" w:line="240" w:lineRule="auto"/>
              <w:rPr>
                <w:rFonts w:ascii="Verdana" w:eastAsia="Times New Roman" w:hAnsi="Verdana" w:cs="Times New Roman"/>
                <w:color w:val="000000"/>
                <w:sz w:val="24"/>
                <w:szCs w:val="24"/>
              </w:rPr>
            </w:pPr>
            <w:hyperlink r:id="rId15" w:history="1">
              <w:r w:rsidR="00005A46" w:rsidRPr="00005A46">
                <w:rPr>
                  <w:rFonts w:ascii="Verdana" w:eastAsia="Times New Roman" w:hAnsi="Verdana" w:cs="Times New Roman"/>
                  <w:color w:val="0000FF"/>
                  <w:sz w:val="24"/>
                  <w:szCs w:val="24"/>
                  <w:u w:val="single"/>
                </w:rPr>
                <w:t>HB 4247 of 2021</w:t>
              </w:r>
            </w:hyperlink>
          </w:p>
        </w:tc>
        <w:tc>
          <w:tcPr>
            <w:tcW w:w="0" w:type="auto"/>
            <w:shd w:val="clear" w:color="auto" w:fill="FFFFFF"/>
            <w:vAlign w:val="center"/>
            <w:hideMark/>
          </w:tcPr>
          <w:p w14:paraId="654913F6" w14:textId="77777777" w:rsidR="00005A46" w:rsidRPr="00005A46" w:rsidRDefault="00005A46" w:rsidP="00131A0A">
            <w:pPr>
              <w:spacing w:after="0" w:line="240" w:lineRule="auto"/>
              <w:rPr>
                <w:rFonts w:ascii="Verdana" w:eastAsia="Times New Roman" w:hAnsi="Verdana" w:cs="Times New Roman"/>
                <w:color w:val="000000"/>
                <w:sz w:val="24"/>
                <w:szCs w:val="24"/>
              </w:rPr>
            </w:pPr>
            <w:r w:rsidRPr="00005A46">
              <w:rPr>
                <w:rFonts w:ascii="Verdana" w:eastAsia="Times New Roman" w:hAnsi="Verdana" w:cs="Times New Roman"/>
                <w:color w:val="000000"/>
                <w:sz w:val="24"/>
                <w:szCs w:val="24"/>
              </w:rPr>
              <w:t>Higher education: financial aid; tuition assistance benefits for certain survivors of Michigan police officers and Michigan fire fighters killed in the line of duty; modify. Amends secs. 2 &amp; 3 of 1996 PA 195 (MCL 390.1242 &amp; 390.1243).</w:t>
            </w:r>
          </w:p>
        </w:tc>
      </w:tr>
      <w:tr w:rsidR="00005A46" w14:paraId="38F5DB14" w14:textId="77777777" w:rsidTr="00131A0A">
        <w:trPr>
          <w:tblCellSpacing w:w="15" w:type="dxa"/>
        </w:trPr>
        <w:tc>
          <w:tcPr>
            <w:tcW w:w="1875" w:type="dxa"/>
            <w:shd w:val="clear" w:color="auto" w:fill="FFFFFF"/>
            <w:hideMark/>
          </w:tcPr>
          <w:p w14:paraId="0581143D" w14:textId="77777777" w:rsidR="00005A46" w:rsidRPr="00005A46" w:rsidRDefault="009964C6" w:rsidP="00131A0A">
            <w:pPr>
              <w:spacing w:after="0" w:line="240" w:lineRule="auto"/>
              <w:rPr>
                <w:rFonts w:ascii="Verdana" w:eastAsia="Times New Roman" w:hAnsi="Verdana" w:cs="Times New Roman"/>
                <w:color w:val="000000"/>
                <w:sz w:val="24"/>
                <w:szCs w:val="24"/>
              </w:rPr>
            </w:pPr>
            <w:hyperlink r:id="rId16" w:history="1">
              <w:r w:rsidR="00005A46" w:rsidRPr="00005A46">
                <w:rPr>
                  <w:rStyle w:val="Hyperlink"/>
                  <w:rFonts w:ascii="Verdana" w:eastAsia="Times New Roman" w:hAnsi="Verdana" w:cs="Times New Roman"/>
                  <w:sz w:val="24"/>
                  <w:szCs w:val="24"/>
                </w:rPr>
                <w:t>HB 4273 of 2021</w:t>
              </w:r>
            </w:hyperlink>
          </w:p>
        </w:tc>
        <w:tc>
          <w:tcPr>
            <w:tcW w:w="0" w:type="auto"/>
            <w:shd w:val="clear" w:color="auto" w:fill="FFFFFF"/>
            <w:vAlign w:val="center"/>
            <w:hideMark/>
          </w:tcPr>
          <w:p w14:paraId="43F213FE" w14:textId="77777777" w:rsidR="00005A46" w:rsidRPr="00005A46" w:rsidRDefault="00005A46" w:rsidP="00131A0A">
            <w:pPr>
              <w:spacing w:after="0" w:line="240" w:lineRule="auto"/>
              <w:rPr>
                <w:rFonts w:ascii="Verdana" w:eastAsia="Times New Roman" w:hAnsi="Verdana" w:cs="Times New Roman"/>
                <w:color w:val="000000"/>
                <w:sz w:val="24"/>
                <w:szCs w:val="24"/>
              </w:rPr>
            </w:pPr>
            <w:r w:rsidRPr="00005A46">
              <w:rPr>
                <w:rFonts w:ascii="Verdana" w:eastAsia="Times New Roman" w:hAnsi="Verdana" w:cs="Times New Roman"/>
                <w:color w:val="000000"/>
                <w:sz w:val="24"/>
                <w:szCs w:val="24"/>
              </w:rPr>
              <w:t>Labor: working conditions; residency requirements for public employees; repeal. Repeals 1999 PA 212 (MCL 15.601 - 15.603).</w:t>
            </w:r>
          </w:p>
        </w:tc>
      </w:tr>
    </w:tbl>
    <w:p w14:paraId="2E8418D7" w14:textId="1CB9A9E1" w:rsidR="00CF5693" w:rsidRDefault="00CF5693" w:rsidP="0012045F">
      <w:pPr>
        <w:rPr>
          <w:b/>
          <w:bCs/>
          <w:sz w:val="24"/>
          <w:szCs w:val="24"/>
          <w:u w:val="single"/>
        </w:rPr>
      </w:pPr>
    </w:p>
    <w:p w14:paraId="19B6D1F1" w14:textId="55ABAA7D" w:rsidR="00CF5693" w:rsidRDefault="00CF5693" w:rsidP="0012045F">
      <w:pPr>
        <w:rPr>
          <w:b/>
          <w:bCs/>
          <w:sz w:val="24"/>
          <w:szCs w:val="24"/>
          <w:u w:val="single"/>
        </w:rPr>
      </w:pPr>
      <w:r>
        <w:rPr>
          <w:b/>
          <w:bCs/>
          <w:sz w:val="24"/>
          <w:szCs w:val="24"/>
          <w:u w:val="single"/>
        </w:rPr>
        <w:t>Bill Activity:</w:t>
      </w:r>
    </w:p>
    <w:p w14:paraId="35B86855" w14:textId="16A7292E" w:rsidR="00CF5693" w:rsidRDefault="00CF5693" w:rsidP="0012045F">
      <w:pPr>
        <w:rPr>
          <w:b/>
          <w:bCs/>
          <w:i/>
          <w:iCs/>
          <w:sz w:val="24"/>
          <w:szCs w:val="24"/>
          <w:u w:val="single"/>
        </w:rPr>
      </w:pPr>
      <w:r>
        <w:rPr>
          <w:b/>
          <w:bCs/>
          <w:i/>
          <w:iCs/>
          <w:sz w:val="24"/>
          <w:szCs w:val="24"/>
          <w:u w:val="single"/>
        </w:rPr>
        <w:lastRenderedPageBreak/>
        <w:t>PASSED, ENROLLED OR ADOPTED By the CHAMBER</w:t>
      </w:r>
    </w:p>
    <w:p w14:paraId="673B89DF" w14:textId="3C7F0C1E" w:rsidR="007C7773" w:rsidRPr="00005A46" w:rsidRDefault="00005A46" w:rsidP="007C7773">
      <w:pPr>
        <w:rPr>
          <w:i/>
          <w:iCs/>
          <w:sz w:val="24"/>
          <w:szCs w:val="24"/>
        </w:rPr>
      </w:pPr>
      <w:r w:rsidRPr="00005A46">
        <w:rPr>
          <w:b/>
          <w:bCs/>
          <w:i/>
          <w:iCs/>
          <w:sz w:val="24"/>
          <w:szCs w:val="24"/>
        </w:rPr>
        <w:t>NO ACTIVITY AT THIS TIME</w:t>
      </w:r>
    </w:p>
    <w:sectPr w:rsidR="007C7773" w:rsidRPr="00005A4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0F201" w14:textId="77777777" w:rsidR="009964C6" w:rsidRDefault="009964C6" w:rsidP="00961A69">
      <w:pPr>
        <w:spacing w:after="0" w:line="240" w:lineRule="auto"/>
      </w:pPr>
      <w:r>
        <w:separator/>
      </w:r>
    </w:p>
  </w:endnote>
  <w:endnote w:type="continuationSeparator" w:id="0">
    <w:p w14:paraId="194B2E8C" w14:textId="77777777" w:rsidR="009964C6" w:rsidRDefault="009964C6" w:rsidP="00961A69">
      <w:pPr>
        <w:spacing w:after="0" w:line="240" w:lineRule="auto"/>
      </w:pPr>
      <w:r>
        <w:continuationSeparator/>
      </w:r>
    </w:p>
  </w:endnote>
  <w:endnote w:type="continuationNotice" w:id="1">
    <w:p w14:paraId="243E3364" w14:textId="77777777" w:rsidR="009964C6" w:rsidRDefault="00996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altName w:val="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5C2D" w14:textId="77777777" w:rsidR="009964C6" w:rsidRDefault="009964C6" w:rsidP="00961A69">
      <w:pPr>
        <w:spacing w:after="0" w:line="240" w:lineRule="auto"/>
      </w:pPr>
      <w:r>
        <w:separator/>
      </w:r>
    </w:p>
  </w:footnote>
  <w:footnote w:type="continuationSeparator" w:id="0">
    <w:p w14:paraId="6D2ED990" w14:textId="77777777" w:rsidR="009964C6" w:rsidRDefault="009964C6" w:rsidP="00961A69">
      <w:pPr>
        <w:spacing w:after="0" w:line="240" w:lineRule="auto"/>
      </w:pPr>
      <w:r>
        <w:continuationSeparator/>
      </w:r>
    </w:p>
  </w:footnote>
  <w:footnote w:type="continuationNotice" w:id="1">
    <w:p w14:paraId="4FD0DCD6" w14:textId="77777777" w:rsidR="009964C6" w:rsidRDefault="00996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DEC9" w14:textId="14CC6973" w:rsidR="00961A69" w:rsidRDefault="00961A69" w:rsidP="00961A69">
    <w:pPr>
      <w:pStyle w:val="Header"/>
      <w:jc w:val="center"/>
    </w:pPr>
    <w:r>
      <w:rPr>
        <w:noProof/>
      </w:rPr>
      <w:drawing>
        <wp:inline distT="0" distB="0" distL="0" distR="0" wp14:anchorId="4767B689" wp14:editId="61052A4A">
          <wp:extent cx="284734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975360"/>
                  </a:xfrm>
                  <a:prstGeom prst="rect">
                    <a:avLst/>
                  </a:prstGeom>
                  <a:noFill/>
                </pic:spPr>
              </pic:pic>
            </a:graphicData>
          </a:graphic>
        </wp:inline>
      </w:drawing>
    </w:r>
  </w:p>
  <w:p w14:paraId="6EB8DA1F" w14:textId="77777777" w:rsidR="00FD2801" w:rsidRPr="00845D7D" w:rsidRDefault="00FD2801" w:rsidP="00FD2801">
    <w:pPr>
      <w:pStyle w:val="Header"/>
      <w:jc w:val="center"/>
      <w:rPr>
        <w:rFonts w:ascii="FrankRuehl" w:hAnsi="FrankRuehl" w:cs="FrankRuehl"/>
        <w:sz w:val="40"/>
        <w:szCs w:val="40"/>
      </w:rPr>
    </w:pPr>
    <w:r>
      <w:rPr>
        <w:rFonts w:ascii="FrankRuehl" w:hAnsi="FrankRuehl" w:cs="FrankRuehl"/>
        <w:sz w:val="40"/>
        <w:szCs w:val="40"/>
      </w:rPr>
      <w:t>Prepared for the Fire Service Clients of Kelley Cawthorne</w:t>
    </w:r>
  </w:p>
  <w:p w14:paraId="00F625B7" w14:textId="77777777" w:rsidR="00961A69" w:rsidRDefault="00961A69" w:rsidP="00961A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4398"/>
    <w:multiLevelType w:val="hybridMultilevel"/>
    <w:tmpl w:val="4C5C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5F"/>
    <w:rsid w:val="00005A46"/>
    <w:rsid w:val="00012FDE"/>
    <w:rsid w:val="000D0C68"/>
    <w:rsid w:val="00101926"/>
    <w:rsid w:val="0012045F"/>
    <w:rsid w:val="00136168"/>
    <w:rsid w:val="00165539"/>
    <w:rsid w:val="00186E91"/>
    <w:rsid w:val="001E7B4F"/>
    <w:rsid w:val="002400EA"/>
    <w:rsid w:val="00286E3F"/>
    <w:rsid w:val="00295EDC"/>
    <w:rsid w:val="002B31D5"/>
    <w:rsid w:val="002D6FA6"/>
    <w:rsid w:val="003A35A7"/>
    <w:rsid w:val="004234BF"/>
    <w:rsid w:val="00461AA0"/>
    <w:rsid w:val="004652C4"/>
    <w:rsid w:val="004B2B34"/>
    <w:rsid w:val="0055735D"/>
    <w:rsid w:val="00562794"/>
    <w:rsid w:val="005671D2"/>
    <w:rsid w:val="005851BD"/>
    <w:rsid w:val="005C1501"/>
    <w:rsid w:val="005F477D"/>
    <w:rsid w:val="00631D90"/>
    <w:rsid w:val="006B6502"/>
    <w:rsid w:val="006E41DA"/>
    <w:rsid w:val="00700267"/>
    <w:rsid w:val="00747F87"/>
    <w:rsid w:val="007C7773"/>
    <w:rsid w:val="00802F89"/>
    <w:rsid w:val="008E785F"/>
    <w:rsid w:val="00961A69"/>
    <w:rsid w:val="009964C6"/>
    <w:rsid w:val="009C2BF7"/>
    <w:rsid w:val="009D735E"/>
    <w:rsid w:val="00A77A63"/>
    <w:rsid w:val="00AA12A3"/>
    <w:rsid w:val="00B2540C"/>
    <w:rsid w:val="00B61057"/>
    <w:rsid w:val="00C86DE7"/>
    <w:rsid w:val="00CF50B9"/>
    <w:rsid w:val="00CF5693"/>
    <w:rsid w:val="00DE0E0D"/>
    <w:rsid w:val="00E34556"/>
    <w:rsid w:val="00E44D39"/>
    <w:rsid w:val="00E470F1"/>
    <w:rsid w:val="00E77CB6"/>
    <w:rsid w:val="00E95291"/>
    <w:rsid w:val="00E96292"/>
    <w:rsid w:val="00EA58A9"/>
    <w:rsid w:val="00F058CD"/>
    <w:rsid w:val="00F1061B"/>
    <w:rsid w:val="00F3310B"/>
    <w:rsid w:val="00F6766B"/>
    <w:rsid w:val="00FD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57AC"/>
  <w15:chartTrackingRefBased/>
  <w15:docId w15:val="{52D86C01-727A-48E3-84EB-096B183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93"/>
    <w:pPr>
      <w:spacing w:after="0" w:line="240" w:lineRule="auto"/>
      <w:ind w:left="720"/>
    </w:pPr>
    <w:rPr>
      <w:rFonts w:ascii="Calibri" w:hAnsi="Calibri" w:cs="Calibri"/>
    </w:rPr>
  </w:style>
  <w:style w:type="character" w:styleId="Hyperlink">
    <w:name w:val="Hyperlink"/>
    <w:basedOn w:val="DefaultParagraphFont"/>
    <w:uiPriority w:val="99"/>
    <w:unhideWhenUsed/>
    <w:rsid w:val="004652C4"/>
    <w:rPr>
      <w:color w:val="0000FF"/>
      <w:u w:val="single"/>
    </w:rPr>
  </w:style>
  <w:style w:type="character" w:styleId="UnresolvedMention">
    <w:name w:val="Unresolved Mention"/>
    <w:basedOn w:val="DefaultParagraphFont"/>
    <w:uiPriority w:val="99"/>
    <w:semiHidden/>
    <w:unhideWhenUsed/>
    <w:rsid w:val="004652C4"/>
    <w:rPr>
      <w:color w:val="605E5C"/>
      <w:shd w:val="clear" w:color="auto" w:fill="E1DFDD"/>
    </w:rPr>
  </w:style>
  <w:style w:type="paragraph" w:styleId="Header">
    <w:name w:val="header"/>
    <w:basedOn w:val="Normal"/>
    <w:link w:val="HeaderChar"/>
    <w:uiPriority w:val="99"/>
    <w:unhideWhenUsed/>
    <w:rsid w:val="0096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A69"/>
  </w:style>
  <w:style w:type="paragraph" w:styleId="Footer">
    <w:name w:val="footer"/>
    <w:basedOn w:val="Normal"/>
    <w:link w:val="FooterChar"/>
    <w:uiPriority w:val="99"/>
    <w:unhideWhenUsed/>
    <w:rsid w:val="0096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7207">
      <w:bodyDiv w:val="1"/>
      <w:marLeft w:val="0"/>
      <w:marRight w:val="0"/>
      <w:marTop w:val="0"/>
      <w:marBottom w:val="0"/>
      <w:divBdr>
        <w:top w:val="none" w:sz="0" w:space="0" w:color="auto"/>
        <w:left w:val="none" w:sz="0" w:space="0" w:color="auto"/>
        <w:bottom w:val="none" w:sz="0" w:space="0" w:color="auto"/>
        <w:right w:val="none" w:sz="0" w:space="0" w:color="auto"/>
      </w:divBdr>
    </w:div>
    <w:div w:id="106313259">
      <w:bodyDiv w:val="1"/>
      <w:marLeft w:val="0"/>
      <w:marRight w:val="0"/>
      <w:marTop w:val="0"/>
      <w:marBottom w:val="0"/>
      <w:divBdr>
        <w:top w:val="none" w:sz="0" w:space="0" w:color="auto"/>
        <w:left w:val="none" w:sz="0" w:space="0" w:color="auto"/>
        <w:bottom w:val="none" w:sz="0" w:space="0" w:color="auto"/>
        <w:right w:val="none" w:sz="0" w:space="0" w:color="auto"/>
      </w:divBdr>
    </w:div>
    <w:div w:id="221184176">
      <w:bodyDiv w:val="1"/>
      <w:marLeft w:val="0"/>
      <w:marRight w:val="0"/>
      <w:marTop w:val="0"/>
      <w:marBottom w:val="0"/>
      <w:divBdr>
        <w:top w:val="none" w:sz="0" w:space="0" w:color="auto"/>
        <w:left w:val="none" w:sz="0" w:space="0" w:color="auto"/>
        <w:bottom w:val="none" w:sz="0" w:space="0" w:color="auto"/>
        <w:right w:val="none" w:sz="0" w:space="0" w:color="auto"/>
      </w:divBdr>
    </w:div>
    <w:div w:id="318925248">
      <w:bodyDiv w:val="1"/>
      <w:marLeft w:val="0"/>
      <w:marRight w:val="0"/>
      <w:marTop w:val="0"/>
      <w:marBottom w:val="0"/>
      <w:divBdr>
        <w:top w:val="none" w:sz="0" w:space="0" w:color="auto"/>
        <w:left w:val="none" w:sz="0" w:space="0" w:color="auto"/>
        <w:bottom w:val="none" w:sz="0" w:space="0" w:color="auto"/>
        <w:right w:val="none" w:sz="0" w:space="0" w:color="auto"/>
      </w:divBdr>
    </w:div>
    <w:div w:id="358047564">
      <w:bodyDiv w:val="1"/>
      <w:marLeft w:val="0"/>
      <w:marRight w:val="0"/>
      <w:marTop w:val="0"/>
      <w:marBottom w:val="0"/>
      <w:divBdr>
        <w:top w:val="none" w:sz="0" w:space="0" w:color="auto"/>
        <w:left w:val="none" w:sz="0" w:space="0" w:color="auto"/>
        <w:bottom w:val="none" w:sz="0" w:space="0" w:color="auto"/>
        <w:right w:val="none" w:sz="0" w:space="0" w:color="auto"/>
      </w:divBdr>
    </w:div>
    <w:div w:id="415709888">
      <w:bodyDiv w:val="1"/>
      <w:marLeft w:val="0"/>
      <w:marRight w:val="0"/>
      <w:marTop w:val="0"/>
      <w:marBottom w:val="0"/>
      <w:divBdr>
        <w:top w:val="none" w:sz="0" w:space="0" w:color="auto"/>
        <w:left w:val="none" w:sz="0" w:space="0" w:color="auto"/>
        <w:bottom w:val="none" w:sz="0" w:space="0" w:color="auto"/>
        <w:right w:val="none" w:sz="0" w:space="0" w:color="auto"/>
      </w:divBdr>
    </w:div>
    <w:div w:id="429592479">
      <w:bodyDiv w:val="1"/>
      <w:marLeft w:val="0"/>
      <w:marRight w:val="0"/>
      <w:marTop w:val="0"/>
      <w:marBottom w:val="0"/>
      <w:divBdr>
        <w:top w:val="none" w:sz="0" w:space="0" w:color="auto"/>
        <w:left w:val="none" w:sz="0" w:space="0" w:color="auto"/>
        <w:bottom w:val="none" w:sz="0" w:space="0" w:color="auto"/>
        <w:right w:val="none" w:sz="0" w:space="0" w:color="auto"/>
      </w:divBdr>
    </w:div>
    <w:div w:id="464935407">
      <w:bodyDiv w:val="1"/>
      <w:marLeft w:val="0"/>
      <w:marRight w:val="0"/>
      <w:marTop w:val="0"/>
      <w:marBottom w:val="0"/>
      <w:divBdr>
        <w:top w:val="none" w:sz="0" w:space="0" w:color="auto"/>
        <w:left w:val="none" w:sz="0" w:space="0" w:color="auto"/>
        <w:bottom w:val="none" w:sz="0" w:space="0" w:color="auto"/>
        <w:right w:val="none" w:sz="0" w:space="0" w:color="auto"/>
      </w:divBdr>
    </w:div>
    <w:div w:id="470950583">
      <w:bodyDiv w:val="1"/>
      <w:marLeft w:val="0"/>
      <w:marRight w:val="0"/>
      <w:marTop w:val="0"/>
      <w:marBottom w:val="0"/>
      <w:divBdr>
        <w:top w:val="none" w:sz="0" w:space="0" w:color="auto"/>
        <w:left w:val="none" w:sz="0" w:space="0" w:color="auto"/>
        <w:bottom w:val="none" w:sz="0" w:space="0" w:color="auto"/>
        <w:right w:val="none" w:sz="0" w:space="0" w:color="auto"/>
      </w:divBdr>
    </w:div>
    <w:div w:id="534272378">
      <w:bodyDiv w:val="1"/>
      <w:marLeft w:val="0"/>
      <w:marRight w:val="0"/>
      <w:marTop w:val="0"/>
      <w:marBottom w:val="0"/>
      <w:divBdr>
        <w:top w:val="none" w:sz="0" w:space="0" w:color="auto"/>
        <w:left w:val="none" w:sz="0" w:space="0" w:color="auto"/>
        <w:bottom w:val="none" w:sz="0" w:space="0" w:color="auto"/>
        <w:right w:val="none" w:sz="0" w:space="0" w:color="auto"/>
      </w:divBdr>
    </w:div>
    <w:div w:id="610627499">
      <w:bodyDiv w:val="1"/>
      <w:marLeft w:val="0"/>
      <w:marRight w:val="0"/>
      <w:marTop w:val="0"/>
      <w:marBottom w:val="0"/>
      <w:divBdr>
        <w:top w:val="none" w:sz="0" w:space="0" w:color="auto"/>
        <w:left w:val="none" w:sz="0" w:space="0" w:color="auto"/>
        <w:bottom w:val="none" w:sz="0" w:space="0" w:color="auto"/>
        <w:right w:val="none" w:sz="0" w:space="0" w:color="auto"/>
      </w:divBdr>
    </w:div>
    <w:div w:id="678701789">
      <w:bodyDiv w:val="1"/>
      <w:marLeft w:val="0"/>
      <w:marRight w:val="0"/>
      <w:marTop w:val="0"/>
      <w:marBottom w:val="0"/>
      <w:divBdr>
        <w:top w:val="none" w:sz="0" w:space="0" w:color="auto"/>
        <w:left w:val="none" w:sz="0" w:space="0" w:color="auto"/>
        <w:bottom w:val="none" w:sz="0" w:space="0" w:color="auto"/>
        <w:right w:val="none" w:sz="0" w:space="0" w:color="auto"/>
      </w:divBdr>
    </w:div>
    <w:div w:id="735208525">
      <w:bodyDiv w:val="1"/>
      <w:marLeft w:val="0"/>
      <w:marRight w:val="0"/>
      <w:marTop w:val="0"/>
      <w:marBottom w:val="0"/>
      <w:divBdr>
        <w:top w:val="none" w:sz="0" w:space="0" w:color="auto"/>
        <w:left w:val="none" w:sz="0" w:space="0" w:color="auto"/>
        <w:bottom w:val="none" w:sz="0" w:space="0" w:color="auto"/>
        <w:right w:val="none" w:sz="0" w:space="0" w:color="auto"/>
      </w:divBdr>
    </w:div>
    <w:div w:id="751044295">
      <w:bodyDiv w:val="1"/>
      <w:marLeft w:val="0"/>
      <w:marRight w:val="0"/>
      <w:marTop w:val="0"/>
      <w:marBottom w:val="0"/>
      <w:divBdr>
        <w:top w:val="none" w:sz="0" w:space="0" w:color="auto"/>
        <w:left w:val="none" w:sz="0" w:space="0" w:color="auto"/>
        <w:bottom w:val="none" w:sz="0" w:space="0" w:color="auto"/>
        <w:right w:val="none" w:sz="0" w:space="0" w:color="auto"/>
      </w:divBdr>
    </w:div>
    <w:div w:id="765541388">
      <w:bodyDiv w:val="1"/>
      <w:marLeft w:val="0"/>
      <w:marRight w:val="0"/>
      <w:marTop w:val="0"/>
      <w:marBottom w:val="0"/>
      <w:divBdr>
        <w:top w:val="none" w:sz="0" w:space="0" w:color="auto"/>
        <w:left w:val="none" w:sz="0" w:space="0" w:color="auto"/>
        <w:bottom w:val="none" w:sz="0" w:space="0" w:color="auto"/>
        <w:right w:val="none" w:sz="0" w:space="0" w:color="auto"/>
      </w:divBdr>
    </w:div>
    <w:div w:id="863444622">
      <w:bodyDiv w:val="1"/>
      <w:marLeft w:val="0"/>
      <w:marRight w:val="0"/>
      <w:marTop w:val="0"/>
      <w:marBottom w:val="0"/>
      <w:divBdr>
        <w:top w:val="none" w:sz="0" w:space="0" w:color="auto"/>
        <w:left w:val="none" w:sz="0" w:space="0" w:color="auto"/>
        <w:bottom w:val="none" w:sz="0" w:space="0" w:color="auto"/>
        <w:right w:val="none" w:sz="0" w:space="0" w:color="auto"/>
      </w:divBdr>
    </w:div>
    <w:div w:id="871647085">
      <w:bodyDiv w:val="1"/>
      <w:marLeft w:val="0"/>
      <w:marRight w:val="0"/>
      <w:marTop w:val="0"/>
      <w:marBottom w:val="0"/>
      <w:divBdr>
        <w:top w:val="none" w:sz="0" w:space="0" w:color="auto"/>
        <w:left w:val="none" w:sz="0" w:space="0" w:color="auto"/>
        <w:bottom w:val="none" w:sz="0" w:space="0" w:color="auto"/>
        <w:right w:val="none" w:sz="0" w:space="0" w:color="auto"/>
      </w:divBdr>
    </w:div>
    <w:div w:id="914779713">
      <w:bodyDiv w:val="1"/>
      <w:marLeft w:val="0"/>
      <w:marRight w:val="0"/>
      <w:marTop w:val="0"/>
      <w:marBottom w:val="0"/>
      <w:divBdr>
        <w:top w:val="none" w:sz="0" w:space="0" w:color="auto"/>
        <w:left w:val="none" w:sz="0" w:space="0" w:color="auto"/>
        <w:bottom w:val="none" w:sz="0" w:space="0" w:color="auto"/>
        <w:right w:val="none" w:sz="0" w:space="0" w:color="auto"/>
      </w:divBdr>
    </w:div>
    <w:div w:id="933173180">
      <w:bodyDiv w:val="1"/>
      <w:marLeft w:val="0"/>
      <w:marRight w:val="0"/>
      <w:marTop w:val="0"/>
      <w:marBottom w:val="0"/>
      <w:divBdr>
        <w:top w:val="none" w:sz="0" w:space="0" w:color="auto"/>
        <w:left w:val="none" w:sz="0" w:space="0" w:color="auto"/>
        <w:bottom w:val="none" w:sz="0" w:space="0" w:color="auto"/>
        <w:right w:val="none" w:sz="0" w:space="0" w:color="auto"/>
      </w:divBdr>
    </w:div>
    <w:div w:id="990447939">
      <w:bodyDiv w:val="1"/>
      <w:marLeft w:val="0"/>
      <w:marRight w:val="0"/>
      <w:marTop w:val="0"/>
      <w:marBottom w:val="0"/>
      <w:divBdr>
        <w:top w:val="none" w:sz="0" w:space="0" w:color="auto"/>
        <w:left w:val="none" w:sz="0" w:space="0" w:color="auto"/>
        <w:bottom w:val="none" w:sz="0" w:space="0" w:color="auto"/>
        <w:right w:val="none" w:sz="0" w:space="0" w:color="auto"/>
      </w:divBdr>
    </w:div>
    <w:div w:id="997341545">
      <w:bodyDiv w:val="1"/>
      <w:marLeft w:val="0"/>
      <w:marRight w:val="0"/>
      <w:marTop w:val="0"/>
      <w:marBottom w:val="0"/>
      <w:divBdr>
        <w:top w:val="none" w:sz="0" w:space="0" w:color="auto"/>
        <w:left w:val="none" w:sz="0" w:space="0" w:color="auto"/>
        <w:bottom w:val="none" w:sz="0" w:space="0" w:color="auto"/>
        <w:right w:val="none" w:sz="0" w:space="0" w:color="auto"/>
      </w:divBdr>
    </w:div>
    <w:div w:id="1032614144">
      <w:bodyDiv w:val="1"/>
      <w:marLeft w:val="0"/>
      <w:marRight w:val="0"/>
      <w:marTop w:val="0"/>
      <w:marBottom w:val="0"/>
      <w:divBdr>
        <w:top w:val="none" w:sz="0" w:space="0" w:color="auto"/>
        <w:left w:val="none" w:sz="0" w:space="0" w:color="auto"/>
        <w:bottom w:val="none" w:sz="0" w:space="0" w:color="auto"/>
        <w:right w:val="none" w:sz="0" w:space="0" w:color="auto"/>
      </w:divBdr>
    </w:div>
    <w:div w:id="1041829959">
      <w:bodyDiv w:val="1"/>
      <w:marLeft w:val="0"/>
      <w:marRight w:val="0"/>
      <w:marTop w:val="0"/>
      <w:marBottom w:val="0"/>
      <w:divBdr>
        <w:top w:val="none" w:sz="0" w:space="0" w:color="auto"/>
        <w:left w:val="none" w:sz="0" w:space="0" w:color="auto"/>
        <w:bottom w:val="none" w:sz="0" w:space="0" w:color="auto"/>
        <w:right w:val="none" w:sz="0" w:space="0" w:color="auto"/>
      </w:divBdr>
    </w:div>
    <w:div w:id="1053502538">
      <w:bodyDiv w:val="1"/>
      <w:marLeft w:val="0"/>
      <w:marRight w:val="0"/>
      <w:marTop w:val="0"/>
      <w:marBottom w:val="0"/>
      <w:divBdr>
        <w:top w:val="none" w:sz="0" w:space="0" w:color="auto"/>
        <w:left w:val="none" w:sz="0" w:space="0" w:color="auto"/>
        <w:bottom w:val="none" w:sz="0" w:space="0" w:color="auto"/>
        <w:right w:val="none" w:sz="0" w:space="0" w:color="auto"/>
      </w:divBdr>
    </w:div>
    <w:div w:id="1062559765">
      <w:bodyDiv w:val="1"/>
      <w:marLeft w:val="0"/>
      <w:marRight w:val="0"/>
      <w:marTop w:val="0"/>
      <w:marBottom w:val="0"/>
      <w:divBdr>
        <w:top w:val="none" w:sz="0" w:space="0" w:color="auto"/>
        <w:left w:val="none" w:sz="0" w:space="0" w:color="auto"/>
        <w:bottom w:val="none" w:sz="0" w:space="0" w:color="auto"/>
        <w:right w:val="none" w:sz="0" w:space="0" w:color="auto"/>
      </w:divBdr>
    </w:div>
    <w:div w:id="1064068698">
      <w:bodyDiv w:val="1"/>
      <w:marLeft w:val="0"/>
      <w:marRight w:val="0"/>
      <w:marTop w:val="0"/>
      <w:marBottom w:val="0"/>
      <w:divBdr>
        <w:top w:val="none" w:sz="0" w:space="0" w:color="auto"/>
        <w:left w:val="none" w:sz="0" w:space="0" w:color="auto"/>
        <w:bottom w:val="none" w:sz="0" w:space="0" w:color="auto"/>
        <w:right w:val="none" w:sz="0" w:space="0" w:color="auto"/>
      </w:divBdr>
    </w:div>
    <w:div w:id="1064838586">
      <w:bodyDiv w:val="1"/>
      <w:marLeft w:val="0"/>
      <w:marRight w:val="0"/>
      <w:marTop w:val="0"/>
      <w:marBottom w:val="0"/>
      <w:divBdr>
        <w:top w:val="none" w:sz="0" w:space="0" w:color="auto"/>
        <w:left w:val="none" w:sz="0" w:space="0" w:color="auto"/>
        <w:bottom w:val="none" w:sz="0" w:space="0" w:color="auto"/>
        <w:right w:val="none" w:sz="0" w:space="0" w:color="auto"/>
      </w:divBdr>
    </w:div>
    <w:div w:id="1092430875">
      <w:bodyDiv w:val="1"/>
      <w:marLeft w:val="0"/>
      <w:marRight w:val="0"/>
      <w:marTop w:val="0"/>
      <w:marBottom w:val="0"/>
      <w:divBdr>
        <w:top w:val="none" w:sz="0" w:space="0" w:color="auto"/>
        <w:left w:val="none" w:sz="0" w:space="0" w:color="auto"/>
        <w:bottom w:val="none" w:sz="0" w:space="0" w:color="auto"/>
        <w:right w:val="none" w:sz="0" w:space="0" w:color="auto"/>
      </w:divBdr>
    </w:div>
    <w:div w:id="1094058463">
      <w:bodyDiv w:val="1"/>
      <w:marLeft w:val="0"/>
      <w:marRight w:val="0"/>
      <w:marTop w:val="0"/>
      <w:marBottom w:val="0"/>
      <w:divBdr>
        <w:top w:val="none" w:sz="0" w:space="0" w:color="auto"/>
        <w:left w:val="none" w:sz="0" w:space="0" w:color="auto"/>
        <w:bottom w:val="none" w:sz="0" w:space="0" w:color="auto"/>
        <w:right w:val="none" w:sz="0" w:space="0" w:color="auto"/>
      </w:divBdr>
    </w:div>
    <w:div w:id="1096710697">
      <w:bodyDiv w:val="1"/>
      <w:marLeft w:val="0"/>
      <w:marRight w:val="0"/>
      <w:marTop w:val="0"/>
      <w:marBottom w:val="0"/>
      <w:divBdr>
        <w:top w:val="none" w:sz="0" w:space="0" w:color="auto"/>
        <w:left w:val="none" w:sz="0" w:space="0" w:color="auto"/>
        <w:bottom w:val="none" w:sz="0" w:space="0" w:color="auto"/>
        <w:right w:val="none" w:sz="0" w:space="0" w:color="auto"/>
      </w:divBdr>
    </w:div>
    <w:div w:id="1136681224">
      <w:bodyDiv w:val="1"/>
      <w:marLeft w:val="0"/>
      <w:marRight w:val="0"/>
      <w:marTop w:val="0"/>
      <w:marBottom w:val="0"/>
      <w:divBdr>
        <w:top w:val="none" w:sz="0" w:space="0" w:color="auto"/>
        <w:left w:val="none" w:sz="0" w:space="0" w:color="auto"/>
        <w:bottom w:val="none" w:sz="0" w:space="0" w:color="auto"/>
        <w:right w:val="none" w:sz="0" w:space="0" w:color="auto"/>
      </w:divBdr>
    </w:div>
    <w:div w:id="1194883630">
      <w:bodyDiv w:val="1"/>
      <w:marLeft w:val="0"/>
      <w:marRight w:val="0"/>
      <w:marTop w:val="0"/>
      <w:marBottom w:val="0"/>
      <w:divBdr>
        <w:top w:val="none" w:sz="0" w:space="0" w:color="auto"/>
        <w:left w:val="none" w:sz="0" w:space="0" w:color="auto"/>
        <w:bottom w:val="none" w:sz="0" w:space="0" w:color="auto"/>
        <w:right w:val="none" w:sz="0" w:space="0" w:color="auto"/>
      </w:divBdr>
    </w:div>
    <w:div w:id="1279602306">
      <w:bodyDiv w:val="1"/>
      <w:marLeft w:val="0"/>
      <w:marRight w:val="0"/>
      <w:marTop w:val="0"/>
      <w:marBottom w:val="0"/>
      <w:divBdr>
        <w:top w:val="none" w:sz="0" w:space="0" w:color="auto"/>
        <w:left w:val="none" w:sz="0" w:space="0" w:color="auto"/>
        <w:bottom w:val="none" w:sz="0" w:space="0" w:color="auto"/>
        <w:right w:val="none" w:sz="0" w:space="0" w:color="auto"/>
      </w:divBdr>
    </w:div>
    <w:div w:id="1327054026">
      <w:bodyDiv w:val="1"/>
      <w:marLeft w:val="0"/>
      <w:marRight w:val="0"/>
      <w:marTop w:val="0"/>
      <w:marBottom w:val="0"/>
      <w:divBdr>
        <w:top w:val="none" w:sz="0" w:space="0" w:color="auto"/>
        <w:left w:val="none" w:sz="0" w:space="0" w:color="auto"/>
        <w:bottom w:val="none" w:sz="0" w:space="0" w:color="auto"/>
        <w:right w:val="none" w:sz="0" w:space="0" w:color="auto"/>
      </w:divBdr>
    </w:div>
    <w:div w:id="1385373149">
      <w:bodyDiv w:val="1"/>
      <w:marLeft w:val="0"/>
      <w:marRight w:val="0"/>
      <w:marTop w:val="0"/>
      <w:marBottom w:val="0"/>
      <w:divBdr>
        <w:top w:val="none" w:sz="0" w:space="0" w:color="auto"/>
        <w:left w:val="none" w:sz="0" w:space="0" w:color="auto"/>
        <w:bottom w:val="none" w:sz="0" w:space="0" w:color="auto"/>
        <w:right w:val="none" w:sz="0" w:space="0" w:color="auto"/>
      </w:divBdr>
    </w:div>
    <w:div w:id="1390764539">
      <w:bodyDiv w:val="1"/>
      <w:marLeft w:val="0"/>
      <w:marRight w:val="0"/>
      <w:marTop w:val="0"/>
      <w:marBottom w:val="0"/>
      <w:divBdr>
        <w:top w:val="none" w:sz="0" w:space="0" w:color="auto"/>
        <w:left w:val="none" w:sz="0" w:space="0" w:color="auto"/>
        <w:bottom w:val="none" w:sz="0" w:space="0" w:color="auto"/>
        <w:right w:val="none" w:sz="0" w:space="0" w:color="auto"/>
      </w:divBdr>
    </w:div>
    <w:div w:id="1394549949">
      <w:bodyDiv w:val="1"/>
      <w:marLeft w:val="0"/>
      <w:marRight w:val="0"/>
      <w:marTop w:val="0"/>
      <w:marBottom w:val="0"/>
      <w:divBdr>
        <w:top w:val="none" w:sz="0" w:space="0" w:color="auto"/>
        <w:left w:val="none" w:sz="0" w:space="0" w:color="auto"/>
        <w:bottom w:val="none" w:sz="0" w:space="0" w:color="auto"/>
        <w:right w:val="none" w:sz="0" w:space="0" w:color="auto"/>
      </w:divBdr>
    </w:div>
    <w:div w:id="1428841148">
      <w:bodyDiv w:val="1"/>
      <w:marLeft w:val="0"/>
      <w:marRight w:val="0"/>
      <w:marTop w:val="0"/>
      <w:marBottom w:val="0"/>
      <w:divBdr>
        <w:top w:val="none" w:sz="0" w:space="0" w:color="auto"/>
        <w:left w:val="none" w:sz="0" w:space="0" w:color="auto"/>
        <w:bottom w:val="none" w:sz="0" w:space="0" w:color="auto"/>
        <w:right w:val="none" w:sz="0" w:space="0" w:color="auto"/>
      </w:divBdr>
    </w:div>
    <w:div w:id="1517382855">
      <w:bodyDiv w:val="1"/>
      <w:marLeft w:val="0"/>
      <w:marRight w:val="0"/>
      <w:marTop w:val="0"/>
      <w:marBottom w:val="0"/>
      <w:divBdr>
        <w:top w:val="none" w:sz="0" w:space="0" w:color="auto"/>
        <w:left w:val="none" w:sz="0" w:space="0" w:color="auto"/>
        <w:bottom w:val="none" w:sz="0" w:space="0" w:color="auto"/>
        <w:right w:val="none" w:sz="0" w:space="0" w:color="auto"/>
      </w:divBdr>
    </w:div>
    <w:div w:id="1540048737">
      <w:bodyDiv w:val="1"/>
      <w:marLeft w:val="0"/>
      <w:marRight w:val="0"/>
      <w:marTop w:val="0"/>
      <w:marBottom w:val="0"/>
      <w:divBdr>
        <w:top w:val="none" w:sz="0" w:space="0" w:color="auto"/>
        <w:left w:val="none" w:sz="0" w:space="0" w:color="auto"/>
        <w:bottom w:val="none" w:sz="0" w:space="0" w:color="auto"/>
        <w:right w:val="none" w:sz="0" w:space="0" w:color="auto"/>
      </w:divBdr>
    </w:div>
    <w:div w:id="1555628420">
      <w:bodyDiv w:val="1"/>
      <w:marLeft w:val="0"/>
      <w:marRight w:val="0"/>
      <w:marTop w:val="0"/>
      <w:marBottom w:val="0"/>
      <w:divBdr>
        <w:top w:val="none" w:sz="0" w:space="0" w:color="auto"/>
        <w:left w:val="none" w:sz="0" w:space="0" w:color="auto"/>
        <w:bottom w:val="none" w:sz="0" w:space="0" w:color="auto"/>
        <w:right w:val="none" w:sz="0" w:space="0" w:color="auto"/>
      </w:divBdr>
    </w:div>
    <w:div w:id="1590697674">
      <w:bodyDiv w:val="1"/>
      <w:marLeft w:val="0"/>
      <w:marRight w:val="0"/>
      <w:marTop w:val="0"/>
      <w:marBottom w:val="0"/>
      <w:divBdr>
        <w:top w:val="none" w:sz="0" w:space="0" w:color="auto"/>
        <w:left w:val="none" w:sz="0" w:space="0" w:color="auto"/>
        <w:bottom w:val="none" w:sz="0" w:space="0" w:color="auto"/>
        <w:right w:val="none" w:sz="0" w:space="0" w:color="auto"/>
      </w:divBdr>
    </w:div>
    <w:div w:id="1599556673">
      <w:bodyDiv w:val="1"/>
      <w:marLeft w:val="0"/>
      <w:marRight w:val="0"/>
      <w:marTop w:val="0"/>
      <w:marBottom w:val="0"/>
      <w:divBdr>
        <w:top w:val="none" w:sz="0" w:space="0" w:color="auto"/>
        <w:left w:val="none" w:sz="0" w:space="0" w:color="auto"/>
        <w:bottom w:val="none" w:sz="0" w:space="0" w:color="auto"/>
        <w:right w:val="none" w:sz="0" w:space="0" w:color="auto"/>
      </w:divBdr>
    </w:div>
    <w:div w:id="1615358668">
      <w:bodyDiv w:val="1"/>
      <w:marLeft w:val="0"/>
      <w:marRight w:val="0"/>
      <w:marTop w:val="0"/>
      <w:marBottom w:val="0"/>
      <w:divBdr>
        <w:top w:val="none" w:sz="0" w:space="0" w:color="auto"/>
        <w:left w:val="none" w:sz="0" w:space="0" w:color="auto"/>
        <w:bottom w:val="none" w:sz="0" w:space="0" w:color="auto"/>
        <w:right w:val="none" w:sz="0" w:space="0" w:color="auto"/>
      </w:divBdr>
    </w:div>
    <w:div w:id="1626037629">
      <w:bodyDiv w:val="1"/>
      <w:marLeft w:val="0"/>
      <w:marRight w:val="0"/>
      <w:marTop w:val="0"/>
      <w:marBottom w:val="0"/>
      <w:divBdr>
        <w:top w:val="none" w:sz="0" w:space="0" w:color="auto"/>
        <w:left w:val="none" w:sz="0" w:space="0" w:color="auto"/>
        <w:bottom w:val="none" w:sz="0" w:space="0" w:color="auto"/>
        <w:right w:val="none" w:sz="0" w:space="0" w:color="auto"/>
      </w:divBdr>
    </w:div>
    <w:div w:id="1683123340">
      <w:bodyDiv w:val="1"/>
      <w:marLeft w:val="0"/>
      <w:marRight w:val="0"/>
      <w:marTop w:val="0"/>
      <w:marBottom w:val="0"/>
      <w:divBdr>
        <w:top w:val="none" w:sz="0" w:space="0" w:color="auto"/>
        <w:left w:val="none" w:sz="0" w:space="0" w:color="auto"/>
        <w:bottom w:val="none" w:sz="0" w:space="0" w:color="auto"/>
        <w:right w:val="none" w:sz="0" w:space="0" w:color="auto"/>
      </w:divBdr>
    </w:div>
    <w:div w:id="1689673976">
      <w:bodyDiv w:val="1"/>
      <w:marLeft w:val="0"/>
      <w:marRight w:val="0"/>
      <w:marTop w:val="0"/>
      <w:marBottom w:val="0"/>
      <w:divBdr>
        <w:top w:val="none" w:sz="0" w:space="0" w:color="auto"/>
        <w:left w:val="none" w:sz="0" w:space="0" w:color="auto"/>
        <w:bottom w:val="none" w:sz="0" w:space="0" w:color="auto"/>
        <w:right w:val="none" w:sz="0" w:space="0" w:color="auto"/>
      </w:divBdr>
    </w:div>
    <w:div w:id="1726298731">
      <w:bodyDiv w:val="1"/>
      <w:marLeft w:val="0"/>
      <w:marRight w:val="0"/>
      <w:marTop w:val="0"/>
      <w:marBottom w:val="0"/>
      <w:divBdr>
        <w:top w:val="none" w:sz="0" w:space="0" w:color="auto"/>
        <w:left w:val="none" w:sz="0" w:space="0" w:color="auto"/>
        <w:bottom w:val="none" w:sz="0" w:space="0" w:color="auto"/>
        <w:right w:val="none" w:sz="0" w:space="0" w:color="auto"/>
      </w:divBdr>
    </w:div>
    <w:div w:id="1759907932">
      <w:bodyDiv w:val="1"/>
      <w:marLeft w:val="0"/>
      <w:marRight w:val="0"/>
      <w:marTop w:val="0"/>
      <w:marBottom w:val="0"/>
      <w:divBdr>
        <w:top w:val="none" w:sz="0" w:space="0" w:color="auto"/>
        <w:left w:val="none" w:sz="0" w:space="0" w:color="auto"/>
        <w:bottom w:val="none" w:sz="0" w:space="0" w:color="auto"/>
        <w:right w:val="none" w:sz="0" w:space="0" w:color="auto"/>
      </w:divBdr>
    </w:div>
    <w:div w:id="1874145456">
      <w:bodyDiv w:val="1"/>
      <w:marLeft w:val="0"/>
      <w:marRight w:val="0"/>
      <w:marTop w:val="0"/>
      <w:marBottom w:val="0"/>
      <w:divBdr>
        <w:top w:val="none" w:sz="0" w:space="0" w:color="auto"/>
        <w:left w:val="none" w:sz="0" w:space="0" w:color="auto"/>
        <w:bottom w:val="none" w:sz="0" w:space="0" w:color="auto"/>
        <w:right w:val="none" w:sz="0" w:space="0" w:color="auto"/>
      </w:divBdr>
    </w:div>
    <w:div w:id="1893811565">
      <w:bodyDiv w:val="1"/>
      <w:marLeft w:val="0"/>
      <w:marRight w:val="0"/>
      <w:marTop w:val="0"/>
      <w:marBottom w:val="0"/>
      <w:divBdr>
        <w:top w:val="none" w:sz="0" w:space="0" w:color="auto"/>
        <w:left w:val="none" w:sz="0" w:space="0" w:color="auto"/>
        <w:bottom w:val="none" w:sz="0" w:space="0" w:color="auto"/>
        <w:right w:val="none" w:sz="0" w:space="0" w:color="auto"/>
      </w:divBdr>
    </w:div>
    <w:div w:id="1956716535">
      <w:bodyDiv w:val="1"/>
      <w:marLeft w:val="0"/>
      <w:marRight w:val="0"/>
      <w:marTop w:val="0"/>
      <w:marBottom w:val="0"/>
      <w:divBdr>
        <w:top w:val="none" w:sz="0" w:space="0" w:color="auto"/>
        <w:left w:val="none" w:sz="0" w:space="0" w:color="auto"/>
        <w:bottom w:val="none" w:sz="0" w:space="0" w:color="auto"/>
        <w:right w:val="none" w:sz="0" w:space="0" w:color="auto"/>
      </w:divBdr>
    </w:div>
    <w:div w:id="2050062023">
      <w:bodyDiv w:val="1"/>
      <w:marLeft w:val="0"/>
      <w:marRight w:val="0"/>
      <w:marTop w:val="0"/>
      <w:marBottom w:val="0"/>
      <w:divBdr>
        <w:top w:val="none" w:sz="0" w:space="0" w:color="auto"/>
        <w:left w:val="none" w:sz="0" w:space="0" w:color="auto"/>
        <w:bottom w:val="none" w:sz="0" w:space="0" w:color="auto"/>
        <w:right w:val="none" w:sz="0" w:space="0" w:color="auto"/>
      </w:divBdr>
    </w:div>
    <w:div w:id="2088651311">
      <w:bodyDiv w:val="1"/>
      <w:marLeft w:val="0"/>
      <w:marRight w:val="0"/>
      <w:marTop w:val="0"/>
      <w:marBottom w:val="0"/>
      <w:divBdr>
        <w:top w:val="none" w:sz="0" w:space="0" w:color="auto"/>
        <w:left w:val="none" w:sz="0" w:space="0" w:color="auto"/>
        <w:bottom w:val="none" w:sz="0" w:space="0" w:color="auto"/>
        <w:right w:val="none" w:sz="0" w:space="0" w:color="auto"/>
      </w:divBdr>
    </w:div>
    <w:div w:id="2101245358">
      <w:bodyDiv w:val="1"/>
      <w:marLeft w:val="0"/>
      <w:marRight w:val="0"/>
      <w:marTop w:val="0"/>
      <w:marBottom w:val="0"/>
      <w:divBdr>
        <w:top w:val="none" w:sz="0" w:space="0" w:color="auto"/>
        <w:left w:val="none" w:sz="0" w:space="0" w:color="auto"/>
        <w:bottom w:val="none" w:sz="0" w:space="0" w:color="auto"/>
        <w:right w:val="none" w:sz="0" w:space="0" w:color="auto"/>
      </w:divBdr>
    </w:div>
    <w:div w:id="21161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ure.mi.gov/(S(1eiziezdxm3je0d1bbxedcvj))/mileg.aspx?page=getObject&amp;objectname=2021-SB-015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ure.mi.gov/(S(1eiziezdxm3je0d1bbxedcvj))/mileg.aspx?page=getObject&amp;objectname=2021-SB-015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ure.mi.gov/(S(tz5k10nawgu2jefkbud0r2ng))/mileg.aspx?page=getObject&amp;objectname=2021-HB-427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cscc@senate.michigan.gov" TargetMode="External"/><Relationship Id="rId5" Type="http://schemas.openxmlformats.org/officeDocument/2006/relationships/styles" Target="styles.xml"/><Relationship Id="rId15" Type="http://schemas.openxmlformats.org/officeDocument/2006/relationships/hyperlink" Target="https://www.legislature.mi.gov/(S(tz5k10nawgu2jefkbud0r2ng))/mileg.aspx?page=getObject&amp;objectname=2021-HB-4247" TargetMode="External"/><Relationship Id="rId10" Type="http://schemas.openxmlformats.org/officeDocument/2006/relationships/hyperlink" Target="mailto:ofcscc@senate.michigan.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cscc@senate.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1B601A0FFA354E846FB60013769C81" ma:contentTypeVersion="12" ma:contentTypeDescription="Create a new document." ma:contentTypeScope="" ma:versionID="10f47919acf98f980cc817eb662262e5">
  <xsd:schema xmlns:xsd="http://www.w3.org/2001/XMLSchema" xmlns:xs="http://www.w3.org/2001/XMLSchema" xmlns:p="http://schemas.microsoft.com/office/2006/metadata/properties" xmlns:ns2="3f50f3bc-86c5-486d-a2ef-8363eb65d275" xmlns:ns3="3c09a8a0-d2e1-4e07-8488-ba4f942e4d00" targetNamespace="http://schemas.microsoft.com/office/2006/metadata/properties" ma:root="true" ma:fieldsID="cf43c66e2932ef0342b7315dd6bd3792" ns2:_="" ns3:_="">
    <xsd:import namespace="3f50f3bc-86c5-486d-a2ef-8363eb65d275"/>
    <xsd:import namespace="3c09a8a0-d2e1-4e07-8488-ba4f942e4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0f3bc-86c5-486d-a2ef-8363eb65d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a8a0-d2e1-4e07-8488-ba4f942e4d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8EEB6-B47F-461F-A546-431BE4D43FCA}">
  <ds:schemaRefs>
    <ds:schemaRef ds:uri="http://schemas.microsoft.com/sharepoint/v3/contenttype/forms"/>
  </ds:schemaRefs>
</ds:datastoreItem>
</file>

<file path=customXml/itemProps2.xml><?xml version="1.0" encoding="utf-8"?>
<ds:datastoreItem xmlns:ds="http://schemas.openxmlformats.org/officeDocument/2006/customXml" ds:itemID="{79204902-6F78-4B99-A4F7-F987E38A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0f3bc-86c5-486d-a2ef-8363eb65d275"/>
    <ds:schemaRef ds:uri="3c09a8a0-d2e1-4e07-8488-ba4f942e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864E4-AC5F-4989-915E-7A045B1B2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Melissa McKinley</cp:lastModifiedBy>
  <cp:revision>25</cp:revision>
  <dcterms:created xsi:type="dcterms:W3CDTF">2021-02-19T21:32:00Z</dcterms:created>
  <dcterms:modified xsi:type="dcterms:W3CDTF">2021-02-22T01:33:00Z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0x010100901B601A0FFA354E846FB60013769C81</vt:lpwstr>
  </property>
</Properties>
</file>